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175C" w14:textId="77777777" w:rsidR="00BD1D61" w:rsidRPr="007403F8" w:rsidRDefault="00BD1D61" w:rsidP="00BD1D61">
      <w:pPr>
        <w:rPr>
          <w:rFonts w:ascii="Arial" w:hAnsi="Arial" w:cs="Arial"/>
          <w:sz w:val="22"/>
          <w:szCs w:val="22"/>
          <w:lang w:val="en-US"/>
        </w:rPr>
      </w:pPr>
    </w:p>
    <w:p w14:paraId="2442E78F" w14:textId="77777777" w:rsidR="00BD1D61" w:rsidRPr="00CD3B87" w:rsidRDefault="00BD1D61" w:rsidP="00BD1D61">
      <w:pPr>
        <w:rPr>
          <w:rFonts w:ascii="Arial" w:hAnsi="Arial" w:cs="Arial"/>
          <w:sz w:val="22"/>
          <w:szCs w:val="22"/>
        </w:rPr>
      </w:pPr>
    </w:p>
    <w:p w14:paraId="35BA2933" w14:textId="77777777" w:rsidR="00BD1D61" w:rsidRPr="00CD3B87" w:rsidRDefault="00BD1D61" w:rsidP="00BD1D61">
      <w:pPr>
        <w:rPr>
          <w:rFonts w:ascii="Arial" w:hAnsi="Arial" w:cs="Arial"/>
          <w:sz w:val="22"/>
          <w:szCs w:val="22"/>
        </w:rPr>
      </w:pPr>
    </w:p>
    <w:p w14:paraId="41CB519C" w14:textId="77777777" w:rsidR="00BD1D61" w:rsidRPr="00CD3B87" w:rsidRDefault="00BD1D61" w:rsidP="00BD1D61">
      <w:pPr>
        <w:rPr>
          <w:rFonts w:ascii="Arial" w:hAnsi="Arial" w:cs="Arial"/>
          <w:sz w:val="22"/>
          <w:szCs w:val="22"/>
        </w:rPr>
      </w:pPr>
    </w:p>
    <w:p w14:paraId="30069D79" w14:textId="1D07124C" w:rsidR="00BD1D61" w:rsidRDefault="00BD1D61" w:rsidP="00BD1D61">
      <w:pPr>
        <w:jc w:val="center"/>
        <w:rPr>
          <w:rFonts w:ascii="Arial" w:hAnsi="Arial" w:cs="Arial"/>
          <w:color w:val="000066"/>
        </w:rPr>
      </w:pPr>
    </w:p>
    <w:p w14:paraId="7D034ADE" w14:textId="77777777" w:rsidR="000270C9" w:rsidRDefault="000270C9" w:rsidP="00BD1D61">
      <w:pPr>
        <w:jc w:val="center"/>
        <w:rPr>
          <w:rFonts w:ascii="Arial" w:hAnsi="Arial" w:cs="Arial"/>
          <w:color w:val="000066"/>
        </w:rPr>
      </w:pPr>
    </w:p>
    <w:p w14:paraId="2387D3BD" w14:textId="77777777" w:rsidR="000270C9" w:rsidRDefault="000270C9" w:rsidP="00BD1D61">
      <w:pPr>
        <w:jc w:val="center"/>
        <w:rPr>
          <w:rFonts w:ascii="Arial" w:hAnsi="Arial" w:cs="Arial"/>
          <w:color w:val="000066"/>
        </w:rPr>
      </w:pPr>
    </w:p>
    <w:p w14:paraId="2C0380F7" w14:textId="77777777" w:rsidR="000270C9" w:rsidRDefault="000270C9" w:rsidP="00BD1D61">
      <w:pPr>
        <w:jc w:val="center"/>
        <w:rPr>
          <w:rFonts w:ascii="Arial" w:hAnsi="Arial" w:cs="Arial"/>
          <w:color w:val="000066"/>
        </w:rPr>
      </w:pPr>
    </w:p>
    <w:p w14:paraId="054812FE" w14:textId="77777777" w:rsidR="000270C9" w:rsidRDefault="000270C9" w:rsidP="00BD1D61">
      <w:pPr>
        <w:jc w:val="center"/>
        <w:rPr>
          <w:rFonts w:ascii="Arial" w:hAnsi="Arial" w:cs="Arial"/>
          <w:color w:val="000066"/>
        </w:rPr>
      </w:pPr>
    </w:p>
    <w:p w14:paraId="5049BAF4" w14:textId="6A5658E2" w:rsidR="000270C9" w:rsidRDefault="00DC754B" w:rsidP="00BD1D61">
      <w:pPr>
        <w:jc w:val="center"/>
        <w:rPr>
          <w:rFonts w:ascii="Arial" w:hAnsi="Arial" w:cs="Arial"/>
          <w:color w:val="000066"/>
        </w:rPr>
      </w:pPr>
      <w:r w:rsidRPr="00DC754B">
        <w:rPr>
          <w:noProof/>
          <w:sz w:val="48"/>
          <w:szCs w:val="48"/>
          <w:lang w:val="en-US"/>
        </w:rPr>
        <mc:AlternateContent>
          <mc:Choice Requires="wps">
            <w:drawing>
              <wp:anchor distT="45720" distB="45720" distL="114300" distR="114300" simplePos="0" relativeHeight="251660288" behindDoc="0" locked="0" layoutInCell="1" allowOverlap="1" wp14:anchorId="23F80099" wp14:editId="2FBAEA71">
                <wp:simplePos x="0" y="0"/>
                <wp:positionH relativeFrom="column">
                  <wp:posOffset>1626235</wp:posOffset>
                </wp:positionH>
                <wp:positionV relativeFrom="paragraph">
                  <wp:posOffset>106174</wp:posOffset>
                </wp:positionV>
                <wp:extent cx="1948069" cy="427355"/>
                <wp:effectExtent l="0" t="0" r="146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427355"/>
                        </a:xfrm>
                        <a:prstGeom prst="rect">
                          <a:avLst/>
                        </a:prstGeom>
                        <a:solidFill>
                          <a:srgbClr val="FFFFFF"/>
                        </a:solidFill>
                        <a:ln w="9525">
                          <a:solidFill>
                            <a:srgbClr val="FF0000"/>
                          </a:solidFill>
                          <a:miter lim="800000"/>
                          <a:headEnd/>
                          <a:tailEnd/>
                        </a:ln>
                      </wps:spPr>
                      <wps:txbx>
                        <w:txbxContent>
                          <w:p w14:paraId="06C2E7C8" w14:textId="77777777" w:rsidR="00DC754B" w:rsidRPr="007D7D81" w:rsidRDefault="00DC754B" w:rsidP="00DC754B">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7E428E49" w14:textId="77777777" w:rsidR="00DC754B" w:rsidRPr="00DC01FF" w:rsidRDefault="00DC754B" w:rsidP="00DC754B">
                            <w:pPr>
                              <w:rPr>
                                <w:rFonts w:cs="Arial"/>
                                <w:color w:val="FF0000"/>
                                <w:sz w:val="17"/>
                                <w:szCs w:val="17"/>
                              </w:rPr>
                            </w:pPr>
                          </w:p>
                          <w:p w14:paraId="5A599448" w14:textId="77777777" w:rsidR="00DC754B" w:rsidRPr="0043361E" w:rsidRDefault="00DC754B" w:rsidP="00DC754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80099" id="_x0000_t202" coordsize="21600,21600" o:spt="202" path="m,l,21600r21600,l21600,xe">
                <v:stroke joinstyle="miter"/>
                <v:path gradientshapeok="t" o:connecttype="rect"/>
              </v:shapetype>
              <v:shape id="Text Box 2" o:spid="_x0000_s1026" type="#_x0000_t202" style="position:absolute;left:0;text-align:left;margin-left:128.05pt;margin-top:8.35pt;width:153.4pt;height:3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" strokecolor="red">
                <v:textbox>
                  <w:txbxContent>
                    <w:p w14:paraId="06C2E7C8" w14:textId="77777777" w:rsidR="00DC754B" w:rsidRPr="007D7D81" w:rsidRDefault="00DC754B" w:rsidP="00DC754B">
                      <w:pPr>
                        <w:bidi/>
                        <w:jc w:val="center"/>
                        <w:rPr>
                          <w:rFonts w:asciiTheme="minorBidi" w:hAnsiTheme="minorBidi" w:cstheme="minorBidi"/>
                          <w:color w:val="FF0000"/>
                          <w:sz w:val="18"/>
                          <w:szCs w:val="18"/>
                        </w:rPr>
                      </w:pPr>
                      <w:r w:rsidRPr="007D7D81">
                        <w:rPr>
                          <w:rFonts w:asciiTheme="minorBidi" w:hAnsiTheme="minorBidi" w:cstheme="minorBidi"/>
                          <w:color w:val="FF0000"/>
                          <w:sz w:val="18"/>
                          <w:szCs w:val="18"/>
                          <w:lang w:eastAsia="ar"/>
                        </w:rPr>
                        <w:t>Insert the organization logo by clicking on the image icon</w:t>
                      </w:r>
                    </w:p>
                    <w:p w14:paraId="7E428E49" w14:textId="77777777" w:rsidR="00DC754B" w:rsidRPr="00DC01FF" w:rsidRDefault="00DC754B" w:rsidP="00DC754B">
                      <w:pPr>
                        <w:rPr>
                          <w:rFonts w:cs="Arial"/>
                          <w:color w:val="FF0000"/>
                          <w:sz w:val="17"/>
                          <w:szCs w:val="17"/>
                        </w:rPr>
                      </w:pPr>
                    </w:p>
                    <w:p w14:paraId="5A599448" w14:textId="77777777" w:rsidR="00DC754B" w:rsidRPr="0043361E" w:rsidRDefault="00DC754B" w:rsidP="00DC754B">
                      <w:pPr>
                        <w:rPr>
                          <w:color w:val="FF0000"/>
                          <w:sz w:val="17"/>
                          <w:szCs w:val="17"/>
                        </w:rPr>
                      </w:pPr>
                    </w:p>
                  </w:txbxContent>
                </v:textbox>
                <w10:wrap type="square"/>
              </v:shape>
            </w:pict>
          </mc:Fallback>
        </mc:AlternateContent>
      </w:r>
    </w:p>
    <w:p w14:paraId="10E9C203" w14:textId="2AF73FC6" w:rsidR="000270C9" w:rsidRDefault="000270C9" w:rsidP="00BD1D61">
      <w:pPr>
        <w:jc w:val="center"/>
        <w:rPr>
          <w:rFonts w:ascii="Arial" w:hAnsi="Arial" w:cs="Arial"/>
          <w:color w:val="000066"/>
        </w:rPr>
      </w:pPr>
    </w:p>
    <w:p w14:paraId="7E955238" w14:textId="035C8F62" w:rsidR="000270C9" w:rsidRDefault="00DC754B" w:rsidP="00BD1D61">
      <w:pPr>
        <w:jc w:val="center"/>
        <w:rPr>
          <w:rFonts w:ascii="Arial" w:hAnsi="Arial" w:cs="Arial"/>
          <w:color w:val="000066"/>
        </w:rPr>
      </w:pPr>
      <w:r w:rsidRPr="00DC754B">
        <w:rPr>
          <w:noProof/>
          <w:sz w:val="48"/>
          <w:szCs w:val="48"/>
          <w:lang w:val="en-US"/>
        </w:rPr>
        <w:drawing>
          <wp:anchor distT="0" distB="0" distL="114300" distR="114300" simplePos="0" relativeHeight="251659264" behindDoc="0" locked="0" layoutInCell="1" allowOverlap="1" wp14:anchorId="7765C756" wp14:editId="4EBC5FBA">
            <wp:simplePos x="0" y="0"/>
            <wp:positionH relativeFrom="column">
              <wp:posOffset>1360714</wp:posOffset>
            </wp:positionH>
            <wp:positionV relativeFrom="paragraph">
              <wp:posOffset>31841</wp:posOffset>
            </wp:positionV>
            <wp:extent cx="2472055" cy="1879600"/>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F2FEF77" w14:textId="54DDF607" w:rsidR="000270C9" w:rsidRDefault="000270C9" w:rsidP="00BD1D61">
      <w:pPr>
        <w:jc w:val="center"/>
        <w:rPr>
          <w:rFonts w:ascii="Arial" w:hAnsi="Arial" w:cs="Arial"/>
          <w:color w:val="000066"/>
        </w:rPr>
      </w:pPr>
    </w:p>
    <w:p w14:paraId="05D44C63" w14:textId="6B644BC2" w:rsidR="000270C9" w:rsidRDefault="000270C9" w:rsidP="00BD1D61">
      <w:pPr>
        <w:jc w:val="center"/>
        <w:rPr>
          <w:rFonts w:ascii="Arial" w:hAnsi="Arial" w:cs="Arial"/>
          <w:color w:val="000066"/>
        </w:rPr>
      </w:pPr>
    </w:p>
    <w:p w14:paraId="10AA35EC" w14:textId="77777777" w:rsidR="000270C9" w:rsidRDefault="000270C9" w:rsidP="00BD1D61">
      <w:pPr>
        <w:jc w:val="center"/>
        <w:rPr>
          <w:rFonts w:ascii="Arial" w:hAnsi="Arial" w:cs="Arial"/>
          <w:color w:val="000066"/>
        </w:rPr>
      </w:pPr>
    </w:p>
    <w:p w14:paraId="67379A66" w14:textId="77777777" w:rsidR="000270C9" w:rsidRDefault="000270C9" w:rsidP="00BD1D61">
      <w:pPr>
        <w:jc w:val="center"/>
        <w:rPr>
          <w:rFonts w:ascii="Arial" w:hAnsi="Arial" w:cs="Arial"/>
          <w:color w:val="000066"/>
        </w:rPr>
      </w:pPr>
    </w:p>
    <w:p w14:paraId="23F7AB60" w14:textId="77777777" w:rsidR="000270C9" w:rsidRDefault="000270C9" w:rsidP="00BD1D61">
      <w:pPr>
        <w:jc w:val="center"/>
        <w:rPr>
          <w:rFonts w:ascii="Arial" w:hAnsi="Arial" w:cs="Arial"/>
          <w:color w:val="000066"/>
        </w:rPr>
      </w:pPr>
    </w:p>
    <w:p w14:paraId="04D80A35" w14:textId="51A2CB0F" w:rsidR="00BD1D61" w:rsidRPr="00940ED2" w:rsidRDefault="00BD1D61" w:rsidP="00BD1D61">
      <w:pPr>
        <w:pStyle w:val="Title"/>
        <w:spacing w:line="240" w:lineRule="auto"/>
        <w:jc w:val="center"/>
        <w:rPr>
          <w:sz w:val="48"/>
          <w:szCs w:val="48"/>
          <w:lang w:val="en-US"/>
        </w:rPr>
      </w:pPr>
    </w:p>
    <w:p w14:paraId="6F0C37E4" w14:textId="77777777" w:rsidR="00BD1D61" w:rsidRPr="00940ED2" w:rsidRDefault="00BD1D61" w:rsidP="00BD1D61">
      <w:pPr>
        <w:rPr>
          <w:rFonts w:ascii="Arial" w:hAnsi="Arial" w:cs="Arial"/>
          <w:sz w:val="48"/>
          <w:szCs w:val="48"/>
        </w:rPr>
      </w:pPr>
    </w:p>
    <w:p w14:paraId="42C91F36" w14:textId="77777777" w:rsidR="00BD1D61" w:rsidRPr="00940ED2" w:rsidRDefault="00BD1D61" w:rsidP="00BD1D61">
      <w:pPr>
        <w:rPr>
          <w:rFonts w:ascii="Arial" w:hAnsi="Arial" w:cs="Arial"/>
          <w:sz w:val="48"/>
          <w:szCs w:val="48"/>
        </w:rPr>
      </w:pPr>
    </w:p>
    <w:p w14:paraId="38BF3E59" w14:textId="22CED0BC" w:rsidR="00BD1D61" w:rsidRPr="00940ED2" w:rsidRDefault="00BD1D61" w:rsidP="00BD1D61">
      <w:pPr>
        <w:pStyle w:val="Title"/>
        <w:spacing w:line="240" w:lineRule="auto"/>
        <w:jc w:val="center"/>
        <w:rPr>
          <w:sz w:val="48"/>
          <w:szCs w:val="48"/>
        </w:rPr>
      </w:pPr>
      <w:r w:rsidRPr="00940ED2">
        <w:rPr>
          <w:sz w:val="48"/>
          <w:szCs w:val="48"/>
          <w:lang w:val="en-US"/>
        </w:rPr>
        <w:t xml:space="preserve">Access Control and Physical Security Policy </w:t>
      </w:r>
      <w:r w:rsidR="00940ED2">
        <w:rPr>
          <w:sz w:val="48"/>
          <w:szCs w:val="48"/>
          <w:lang w:val="en-US"/>
        </w:rPr>
        <w:t>Template</w:t>
      </w:r>
    </w:p>
    <w:p w14:paraId="1BC7AD1B" w14:textId="77777777" w:rsidR="00BD1D61" w:rsidRPr="00940ED2" w:rsidRDefault="00BD1D61" w:rsidP="00BD1D61">
      <w:pPr>
        <w:jc w:val="center"/>
        <w:rPr>
          <w:rFonts w:ascii="Arial" w:hAnsi="Arial" w:cs="Arial"/>
          <w:sz w:val="28"/>
          <w:szCs w:val="28"/>
          <w:lang w:val="en"/>
        </w:rPr>
      </w:pPr>
    </w:p>
    <w:p w14:paraId="5648B74E" w14:textId="77777777" w:rsidR="00BD1D61" w:rsidRPr="00940ED2" w:rsidRDefault="00BD1D61" w:rsidP="00BD1D61">
      <w:pPr>
        <w:jc w:val="center"/>
        <w:rPr>
          <w:rFonts w:ascii="Arial" w:hAnsi="Arial" w:cs="Arial"/>
          <w:sz w:val="28"/>
          <w:szCs w:val="28"/>
          <w:lang w:val="en"/>
        </w:rPr>
      </w:pPr>
    </w:p>
    <w:p w14:paraId="3EAD04A7" w14:textId="77777777" w:rsidR="00BD1D61" w:rsidRPr="00940ED2" w:rsidRDefault="00BD1D61" w:rsidP="00BD1D61">
      <w:pPr>
        <w:jc w:val="center"/>
        <w:rPr>
          <w:rFonts w:ascii="Arial" w:hAnsi="Arial" w:cs="Arial"/>
          <w:sz w:val="28"/>
          <w:szCs w:val="28"/>
          <w:lang w:val="en"/>
        </w:rPr>
      </w:pPr>
    </w:p>
    <w:p w14:paraId="0E9841EE" w14:textId="77777777" w:rsidR="00BD1D61" w:rsidRPr="00940ED2" w:rsidRDefault="00BD1D61" w:rsidP="00BD1D61">
      <w:pPr>
        <w:jc w:val="center"/>
        <w:rPr>
          <w:rFonts w:ascii="Arial" w:hAnsi="Arial" w:cs="Arial"/>
          <w:sz w:val="28"/>
          <w:szCs w:val="28"/>
          <w:lang w:val="en"/>
        </w:rPr>
      </w:pPr>
    </w:p>
    <w:p w14:paraId="0225F0FA" w14:textId="77777777" w:rsidR="00BD1D61" w:rsidRPr="00940ED2" w:rsidRDefault="00BD1D61" w:rsidP="00BD1D61">
      <w:pPr>
        <w:jc w:val="center"/>
        <w:rPr>
          <w:rFonts w:ascii="Arial" w:hAnsi="Arial" w:cs="Arial"/>
          <w:sz w:val="28"/>
          <w:szCs w:val="28"/>
          <w:lang w:val="en"/>
        </w:rPr>
      </w:pPr>
    </w:p>
    <w:p w14:paraId="049A4C10" w14:textId="7D247AA0" w:rsidR="00BD1D61" w:rsidRDefault="00BD1D61" w:rsidP="00BD1D61">
      <w:pPr>
        <w:jc w:val="center"/>
        <w:rPr>
          <w:rFonts w:ascii="Arial" w:hAnsi="Arial" w:cs="Arial"/>
          <w:sz w:val="28"/>
          <w:szCs w:val="28"/>
          <w:lang w:val="en"/>
        </w:rPr>
      </w:pPr>
    </w:p>
    <w:p w14:paraId="7B81461B" w14:textId="573A018A" w:rsidR="00DC754B" w:rsidRDefault="00DC754B" w:rsidP="00BD1D61">
      <w:pPr>
        <w:jc w:val="center"/>
        <w:rPr>
          <w:rFonts w:ascii="Arial" w:hAnsi="Arial" w:cs="Arial"/>
          <w:sz w:val="28"/>
          <w:szCs w:val="28"/>
          <w:lang w:val="en"/>
        </w:rPr>
      </w:pPr>
    </w:p>
    <w:p w14:paraId="6759EDBD" w14:textId="00024701" w:rsidR="00DC754B" w:rsidRDefault="00DC754B" w:rsidP="00BD1D61">
      <w:pPr>
        <w:jc w:val="center"/>
        <w:rPr>
          <w:rFonts w:ascii="Arial" w:hAnsi="Arial" w:cs="Arial"/>
          <w:sz w:val="28"/>
          <w:szCs w:val="28"/>
          <w:lang w:val="en"/>
        </w:rPr>
      </w:pPr>
    </w:p>
    <w:p w14:paraId="726A8E95" w14:textId="7CECE42F" w:rsidR="00DC754B" w:rsidRDefault="00DC754B" w:rsidP="00BD1D61">
      <w:pPr>
        <w:jc w:val="center"/>
        <w:rPr>
          <w:rFonts w:ascii="Arial" w:hAnsi="Arial" w:cs="Arial"/>
          <w:sz w:val="28"/>
          <w:szCs w:val="28"/>
          <w:lang w:val="en"/>
        </w:rPr>
      </w:pPr>
    </w:p>
    <w:p w14:paraId="26FAE905" w14:textId="77777777" w:rsidR="00DC754B" w:rsidRPr="00940ED2" w:rsidRDefault="00DC754B" w:rsidP="00BD1D61">
      <w:pPr>
        <w:jc w:val="center"/>
        <w:rPr>
          <w:rFonts w:ascii="Arial" w:hAnsi="Arial" w:cs="Arial"/>
          <w:sz w:val="28"/>
          <w:szCs w:val="28"/>
          <w:lang w:val="en"/>
        </w:rPr>
      </w:pPr>
    </w:p>
    <w:p w14:paraId="2E64BFDB" w14:textId="77777777" w:rsidR="00BD1D61" w:rsidRPr="00940ED2" w:rsidRDefault="00BD1D61" w:rsidP="00BD1D61">
      <w:pPr>
        <w:jc w:val="center"/>
        <w:rPr>
          <w:rFonts w:ascii="Arial" w:hAnsi="Arial" w:cs="Arial"/>
          <w:sz w:val="28"/>
          <w:szCs w:val="28"/>
          <w:lang w:val="en"/>
        </w:rPr>
      </w:pPr>
    </w:p>
    <w:p w14:paraId="6A210E50" w14:textId="77777777" w:rsidR="00BD1D61" w:rsidRPr="00940ED2" w:rsidRDefault="00BD1D61" w:rsidP="00BD1D61">
      <w:pPr>
        <w:jc w:val="center"/>
        <w:rPr>
          <w:rFonts w:ascii="Arial" w:hAnsi="Arial" w:cs="Arial"/>
          <w:sz w:val="28"/>
          <w:szCs w:val="28"/>
          <w:lang w:val="en"/>
        </w:rPr>
      </w:pPr>
    </w:p>
    <w:p w14:paraId="112EF4E2" w14:textId="77777777" w:rsidR="00BD1D61" w:rsidRPr="00940ED2" w:rsidRDefault="00BD1D61" w:rsidP="00BD1D61">
      <w:pPr>
        <w:rPr>
          <w:rFonts w:ascii="Arial" w:hAnsi="Arial" w:cs="Arial"/>
          <w:sz w:val="28"/>
          <w:szCs w:val="28"/>
          <w:lang w:val="en"/>
        </w:rPr>
      </w:pPr>
    </w:p>
    <w:p w14:paraId="2836A959" w14:textId="77777777" w:rsidR="000270C9" w:rsidRPr="00940ED2" w:rsidRDefault="000270C9" w:rsidP="00BD1D61">
      <w:pPr>
        <w:rPr>
          <w:rFonts w:ascii="Arial" w:hAnsi="Arial" w:cs="Arial"/>
          <w:sz w:val="28"/>
          <w:szCs w:val="28"/>
          <w:lang w:val="en"/>
        </w:rPr>
      </w:pPr>
    </w:p>
    <w:p w14:paraId="51754DC7" w14:textId="77777777" w:rsidR="00BD1D61" w:rsidRPr="00940ED2" w:rsidRDefault="00BD1D61" w:rsidP="00BD1D61">
      <w:pPr>
        <w:rPr>
          <w:rFonts w:ascii="Arial" w:hAnsi="Arial" w:cs="Arial"/>
          <w:sz w:val="28"/>
          <w:szCs w:val="28"/>
          <w:lang w:val="en"/>
        </w:rPr>
      </w:pPr>
    </w:p>
    <w:p w14:paraId="1C35B6AB" w14:textId="77777777" w:rsidR="00BD1D61" w:rsidRPr="00940ED2" w:rsidRDefault="00BD1D61" w:rsidP="00BD1D61">
      <w:pPr>
        <w:rPr>
          <w:rFonts w:ascii="Arial" w:hAnsi="Arial" w:cs="Arial"/>
          <w:sz w:val="28"/>
          <w:szCs w:val="28"/>
          <w:lang w:val="en"/>
        </w:rPr>
      </w:pPr>
    </w:p>
    <w:p w14:paraId="419818FC" w14:textId="77777777" w:rsidR="00BD1D61" w:rsidRPr="00940ED2" w:rsidRDefault="00BD1D61" w:rsidP="00604346">
      <w:pPr>
        <w:rPr>
          <w:rFonts w:ascii="Arial" w:hAnsi="Arial" w:cs="Arial"/>
          <w:sz w:val="28"/>
          <w:szCs w:val="28"/>
          <w:lang w:val="en"/>
        </w:rPr>
      </w:pPr>
    </w:p>
    <w:p w14:paraId="030354B7" w14:textId="77777777" w:rsidR="00BD1D61" w:rsidRPr="00940ED2" w:rsidRDefault="00BD1D61" w:rsidP="00BD1D61">
      <w:pPr>
        <w:jc w:val="center"/>
        <w:rPr>
          <w:rFonts w:ascii="Arial" w:hAnsi="Arial" w:cs="Arial"/>
          <w:b/>
          <w:bCs/>
          <w:sz w:val="32"/>
          <w:szCs w:val="32"/>
          <w:lang w:val="en"/>
        </w:rPr>
      </w:pPr>
    </w:p>
    <w:p w14:paraId="0E536DCB" w14:textId="66A03D00" w:rsidR="00602CF7" w:rsidRPr="00940ED2" w:rsidRDefault="00DC754B" w:rsidP="00604346">
      <w:pPr>
        <w:jc w:val="center"/>
        <w:rPr>
          <w:rFonts w:ascii="Arial" w:hAnsi="Arial" w:cs="Arial"/>
          <w:sz w:val="28"/>
          <w:szCs w:val="28"/>
          <w:lang w:val="en"/>
        </w:rPr>
      </w:pPr>
      <w:r>
        <w:rPr>
          <w:rFonts w:ascii="Arial" w:hAnsi="Arial" w:cs="Arial"/>
          <w:sz w:val="28"/>
          <w:szCs w:val="28"/>
          <w:lang w:val="en"/>
        </w:rPr>
        <w:t>Date:</w:t>
      </w:r>
    </w:p>
    <w:p w14:paraId="091CC25A" w14:textId="77777777" w:rsidR="00734E08" w:rsidRPr="00940ED2" w:rsidRDefault="00734E08" w:rsidP="00734E08">
      <w:pPr>
        <w:rPr>
          <w:rFonts w:ascii="Arial" w:hAnsi="Arial" w:cs="Arial"/>
          <w:sz w:val="20"/>
          <w:szCs w:val="20"/>
        </w:rPr>
      </w:pPr>
    </w:p>
    <w:p w14:paraId="7B321BE8" w14:textId="77777777" w:rsidR="002E5367" w:rsidRDefault="002E5367" w:rsidP="002E5367">
      <w:pPr>
        <w:rPr>
          <w:rFonts w:asciiTheme="minorBidi" w:hAnsiTheme="minorBidi" w:cstheme="minorBidi"/>
          <w:b/>
          <w:bCs/>
          <w:sz w:val="22"/>
          <w:szCs w:val="22"/>
        </w:rPr>
      </w:pPr>
    </w:p>
    <w:p w14:paraId="4C658F23" w14:textId="77777777" w:rsidR="002E5367" w:rsidRPr="00A43B18" w:rsidRDefault="002E5367" w:rsidP="002E5367">
      <w:pPr>
        <w:rPr>
          <w:rFonts w:asciiTheme="minorBidi" w:hAnsiTheme="minorBidi" w:cstheme="minorBidi"/>
          <w:b/>
          <w:bCs/>
          <w:sz w:val="36"/>
          <w:szCs w:val="36"/>
        </w:rPr>
      </w:pPr>
      <w:r w:rsidRPr="00A43B18">
        <w:rPr>
          <w:rFonts w:asciiTheme="minorBidi" w:hAnsiTheme="minorBidi" w:cstheme="minorBidi"/>
          <w:b/>
          <w:bCs/>
          <w:sz w:val="22"/>
          <w:szCs w:val="22"/>
        </w:rPr>
        <w:t>Document Control</w:t>
      </w:r>
    </w:p>
    <w:p w14:paraId="6F31154B" w14:textId="77777777" w:rsidR="002E5367" w:rsidRPr="00A43B18" w:rsidRDefault="002E5367" w:rsidP="002E5367">
      <w:pPr>
        <w:jc w:val="both"/>
        <w:rPr>
          <w:rFonts w:asciiTheme="minorBidi" w:hAnsiTheme="minorBidi" w:cstheme="minorBidi"/>
          <w:sz w:val="32"/>
          <w:szCs w:val="32"/>
        </w:rPr>
      </w:pPr>
    </w:p>
    <w:tbl>
      <w:tblPr>
        <w:tblW w:w="8640"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15" w:type="dxa"/>
          <w:right w:w="115" w:type="dxa"/>
        </w:tblCellMar>
        <w:tblLook w:val="01E0" w:firstRow="1" w:lastRow="1" w:firstColumn="1" w:lastColumn="1" w:noHBand="0" w:noVBand="0"/>
      </w:tblPr>
      <w:tblGrid>
        <w:gridCol w:w="1863"/>
        <w:gridCol w:w="3071"/>
        <w:gridCol w:w="1620"/>
        <w:gridCol w:w="2086"/>
      </w:tblGrid>
      <w:tr w:rsidR="002E5367" w:rsidRPr="00A43B18" w14:paraId="2DF41FBC" w14:textId="77777777" w:rsidTr="00E01AA0">
        <w:trPr>
          <w:trHeight w:val="278"/>
          <w:jc w:val="center"/>
        </w:trPr>
        <w:tc>
          <w:tcPr>
            <w:tcW w:w="1863" w:type="dxa"/>
            <w:vAlign w:val="bottom"/>
          </w:tcPr>
          <w:p w14:paraId="490AC772" w14:textId="77777777" w:rsidR="002E5367" w:rsidRPr="00A43B18" w:rsidRDefault="002E53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Title:</w:t>
            </w:r>
          </w:p>
        </w:tc>
        <w:tc>
          <w:tcPr>
            <w:tcW w:w="6777" w:type="dxa"/>
            <w:gridSpan w:val="3"/>
            <w:vAlign w:val="center"/>
          </w:tcPr>
          <w:p w14:paraId="3D923B27" w14:textId="36E21CC8" w:rsidR="002E5367" w:rsidRPr="00A43B18" w:rsidRDefault="002E5367" w:rsidP="00E01AA0">
            <w:pPr>
              <w:rPr>
                <w:rFonts w:asciiTheme="minorBidi" w:hAnsiTheme="minorBidi" w:cstheme="minorBidi"/>
                <w:sz w:val="22"/>
                <w:szCs w:val="22"/>
              </w:rPr>
            </w:pPr>
            <w:r w:rsidRPr="002E5367">
              <w:rPr>
                <w:rFonts w:asciiTheme="minorBidi" w:hAnsiTheme="minorBidi" w:cstheme="minorBidi"/>
                <w:sz w:val="22"/>
                <w:szCs w:val="22"/>
              </w:rPr>
              <w:t>Access Control and Physical Security Policy</w:t>
            </w:r>
            <w:r w:rsidR="002F4EE7">
              <w:rPr>
                <w:rFonts w:asciiTheme="minorBidi" w:hAnsiTheme="minorBidi" w:cstheme="minorBidi"/>
                <w:sz w:val="22"/>
                <w:szCs w:val="22"/>
              </w:rPr>
              <w:t xml:space="preserve"> </w:t>
            </w:r>
            <w:r w:rsidR="002F4EE7">
              <w:rPr>
                <w:rFonts w:asciiTheme="minorBidi" w:hAnsiTheme="minorBidi" w:cstheme="minorBidi"/>
                <w:sz w:val="22"/>
                <w:szCs w:val="22"/>
              </w:rPr>
              <w:t>Template</w:t>
            </w:r>
          </w:p>
        </w:tc>
      </w:tr>
      <w:tr w:rsidR="002E5367" w:rsidRPr="00A43B18" w14:paraId="53306A51" w14:textId="77777777" w:rsidTr="00E01AA0">
        <w:trPr>
          <w:trHeight w:val="357"/>
          <w:jc w:val="center"/>
        </w:trPr>
        <w:tc>
          <w:tcPr>
            <w:tcW w:w="1863" w:type="dxa"/>
            <w:vAlign w:val="bottom"/>
          </w:tcPr>
          <w:p w14:paraId="09723D9A" w14:textId="77777777" w:rsidR="002E5367" w:rsidRPr="00A43B18" w:rsidRDefault="002E53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Document ID:</w:t>
            </w:r>
          </w:p>
        </w:tc>
        <w:tc>
          <w:tcPr>
            <w:tcW w:w="3071" w:type="dxa"/>
            <w:vAlign w:val="bottom"/>
          </w:tcPr>
          <w:p w14:paraId="7EB1E94D" w14:textId="77777777" w:rsidR="002E5367" w:rsidRPr="00A43B18" w:rsidRDefault="002E5367" w:rsidP="00E01AA0">
            <w:pPr>
              <w:jc w:val="both"/>
              <w:rPr>
                <w:rFonts w:asciiTheme="minorBidi" w:hAnsiTheme="minorBidi" w:cstheme="minorBidi"/>
                <w:sz w:val="22"/>
                <w:szCs w:val="22"/>
              </w:rPr>
            </w:pPr>
          </w:p>
        </w:tc>
        <w:tc>
          <w:tcPr>
            <w:tcW w:w="1620" w:type="dxa"/>
            <w:vAlign w:val="bottom"/>
          </w:tcPr>
          <w:p w14:paraId="0A501D32"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Version:</w:t>
            </w:r>
          </w:p>
        </w:tc>
        <w:tc>
          <w:tcPr>
            <w:tcW w:w="2086" w:type="dxa"/>
            <w:vAlign w:val="bottom"/>
          </w:tcPr>
          <w:p w14:paraId="3E7CC222"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0.1</w:t>
            </w:r>
          </w:p>
        </w:tc>
      </w:tr>
      <w:tr w:rsidR="002E5367" w:rsidRPr="00A43B18" w14:paraId="174F517B" w14:textId="77777777" w:rsidTr="00E01AA0">
        <w:trPr>
          <w:trHeight w:val="357"/>
          <w:jc w:val="center"/>
        </w:trPr>
        <w:tc>
          <w:tcPr>
            <w:tcW w:w="1863" w:type="dxa"/>
            <w:vAlign w:val="bottom"/>
          </w:tcPr>
          <w:p w14:paraId="036B88B6" w14:textId="77777777" w:rsidR="002E5367" w:rsidRPr="00A43B18" w:rsidRDefault="002E53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Status:</w:t>
            </w:r>
          </w:p>
        </w:tc>
        <w:tc>
          <w:tcPr>
            <w:tcW w:w="3071" w:type="dxa"/>
            <w:vAlign w:val="bottom"/>
          </w:tcPr>
          <w:p w14:paraId="4F685514"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Draft</w:t>
            </w:r>
          </w:p>
        </w:tc>
        <w:tc>
          <w:tcPr>
            <w:tcW w:w="3706" w:type="dxa"/>
            <w:gridSpan w:val="2"/>
            <w:vAlign w:val="bottom"/>
          </w:tcPr>
          <w:p w14:paraId="7094CB7C" w14:textId="77777777" w:rsidR="002E5367" w:rsidRPr="00A43B18" w:rsidRDefault="002E5367" w:rsidP="00E01AA0">
            <w:pPr>
              <w:jc w:val="both"/>
              <w:rPr>
                <w:rFonts w:asciiTheme="minorBidi" w:hAnsiTheme="minorBidi" w:cstheme="minorBidi"/>
                <w:sz w:val="22"/>
                <w:szCs w:val="22"/>
              </w:rPr>
            </w:pPr>
          </w:p>
        </w:tc>
      </w:tr>
      <w:tr w:rsidR="002E5367" w:rsidRPr="00A43B18" w14:paraId="17D11D22" w14:textId="77777777" w:rsidTr="00E01AA0">
        <w:trPr>
          <w:trHeight w:val="357"/>
          <w:jc w:val="center"/>
        </w:trPr>
        <w:tc>
          <w:tcPr>
            <w:tcW w:w="1863" w:type="dxa"/>
            <w:vAlign w:val="bottom"/>
          </w:tcPr>
          <w:p w14:paraId="58F591DB" w14:textId="77777777" w:rsidR="002E5367" w:rsidRPr="00A43B18" w:rsidRDefault="002E5367" w:rsidP="00E01AA0">
            <w:pPr>
              <w:jc w:val="both"/>
              <w:rPr>
                <w:rFonts w:asciiTheme="minorBidi" w:hAnsiTheme="minorBidi" w:cstheme="minorBidi"/>
                <w:b/>
                <w:bCs/>
                <w:sz w:val="22"/>
                <w:szCs w:val="22"/>
              </w:rPr>
            </w:pPr>
            <w:r w:rsidRPr="00A43B18">
              <w:rPr>
                <w:rFonts w:asciiTheme="minorBidi" w:hAnsiTheme="minorBidi" w:cstheme="minorBidi"/>
                <w:b/>
                <w:bCs/>
                <w:sz w:val="22"/>
                <w:szCs w:val="22"/>
              </w:rPr>
              <w:t>Publish Date:</w:t>
            </w:r>
          </w:p>
        </w:tc>
        <w:tc>
          <w:tcPr>
            <w:tcW w:w="6777" w:type="dxa"/>
            <w:gridSpan w:val="3"/>
            <w:vAlign w:val="bottom"/>
          </w:tcPr>
          <w:p w14:paraId="5FE964E9" w14:textId="77777777" w:rsidR="002E5367" w:rsidRPr="00A43B18" w:rsidRDefault="002E5367" w:rsidP="00E01AA0">
            <w:pPr>
              <w:jc w:val="both"/>
              <w:rPr>
                <w:rFonts w:asciiTheme="minorBidi" w:hAnsiTheme="minorBidi" w:cstheme="minorBidi"/>
                <w:sz w:val="22"/>
                <w:szCs w:val="22"/>
              </w:rPr>
            </w:pPr>
          </w:p>
        </w:tc>
      </w:tr>
    </w:tbl>
    <w:p w14:paraId="4C5756B3" w14:textId="77777777" w:rsidR="002E5367" w:rsidRPr="00A43B18" w:rsidRDefault="002E5367" w:rsidP="002E5367">
      <w:pPr>
        <w:jc w:val="both"/>
        <w:rPr>
          <w:rFonts w:asciiTheme="minorBidi" w:hAnsiTheme="minorBidi" w:cstheme="minorBidi"/>
          <w:sz w:val="22"/>
          <w:szCs w:val="22"/>
        </w:rPr>
      </w:pPr>
    </w:p>
    <w:p w14:paraId="4DA5F774" w14:textId="77777777" w:rsidR="002E5367" w:rsidRPr="00A43B18" w:rsidRDefault="002E5367" w:rsidP="002E5367">
      <w:pPr>
        <w:jc w:val="both"/>
        <w:rPr>
          <w:rFonts w:asciiTheme="minorBidi" w:hAnsiTheme="minorBidi" w:cstheme="minorBidi"/>
          <w:sz w:val="22"/>
          <w:szCs w:val="22"/>
        </w:rPr>
      </w:pPr>
    </w:p>
    <w:p w14:paraId="73130297" w14:textId="77777777" w:rsidR="002E5367" w:rsidRPr="00A43B18" w:rsidRDefault="002E5367" w:rsidP="002E5367">
      <w:pPr>
        <w:jc w:val="both"/>
        <w:rPr>
          <w:rFonts w:asciiTheme="minorBidi" w:hAnsiTheme="minorBidi" w:cstheme="minorBidi"/>
          <w:b/>
          <w:bCs/>
          <w:sz w:val="22"/>
          <w:szCs w:val="22"/>
        </w:rPr>
      </w:pPr>
      <w:r w:rsidRPr="00A43B18">
        <w:rPr>
          <w:rFonts w:asciiTheme="minorBidi" w:hAnsiTheme="minorBidi" w:cstheme="minorBidi"/>
          <w:b/>
          <w:bCs/>
          <w:sz w:val="22"/>
          <w:szCs w:val="22"/>
        </w:rPr>
        <w:t xml:space="preserve">Document Review </w:t>
      </w:r>
    </w:p>
    <w:p w14:paraId="3B5758CF" w14:textId="77777777" w:rsidR="002E5367" w:rsidRPr="00A43B18" w:rsidRDefault="002E5367" w:rsidP="002E5367">
      <w:pPr>
        <w:jc w:val="both"/>
        <w:rPr>
          <w:rFonts w:asciiTheme="minorBidi" w:hAnsiTheme="minorBidi" w:cstheme="minorBidi"/>
          <w:sz w:val="22"/>
          <w:szCs w:val="22"/>
        </w:rPr>
      </w:pPr>
    </w:p>
    <w:tbl>
      <w:tblPr>
        <w:tblW w:w="864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60"/>
        <w:gridCol w:w="1620"/>
        <w:gridCol w:w="2520"/>
        <w:gridCol w:w="3240"/>
      </w:tblGrid>
      <w:tr w:rsidR="002E5367" w:rsidRPr="00A43B18" w14:paraId="31F14611" w14:textId="77777777" w:rsidTr="00E01AA0">
        <w:trPr>
          <w:jc w:val="center"/>
        </w:trPr>
        <w:tc>
          <w:tcPr>
            <w:tcW w:w="1260" w:type="dxa"/>
            <w:shd w:val="clear" w:color="auto" w:fill="D9D9D9" w:themeFill="background1" w:themeFillShade="D9"/>
            <w:vAlign w:val="bottom"/>
          </w:tcPr>
          <w:p w14:paraId="20F6E414"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Version No.</w:t>
            </w:r>
          </w:p>
        </w:tc>
        <w:tc>
          <w:tcPr>
            <w:tcW w:w="1620" w:type="dxa"/>
            <w:shd w:val="clear" w:color="auto" w:fill="D9D9D9" w:themeFill="background1" w:themeFillShade="D9"/>
            <w:vAlign w:val="bottom"/>
          </w:tcPr>
          <w:p w14:paraId="3A9895CD"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Date</w:t>
            </w:r>
          </w:p>
        </w:tc>
        <w:tc>
          <w:tcPr>
            <w:tcW w:w="2520" w:type="dxa"/>
            <w:shd w:val="clear" w:color="auto" w:fill="D9D9D9" w:themeFill="background1" w:themeFillShade="D9"/>
            <w:vAlign w:val="bottom"/>
          </w:tcPr>
          <w:p w14:paraId="0AB7BEB4"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Reviewer(s)</w:t>
            </w:r>
          </w:p>
        </w:tc>
        <w:tc>
          <w:tcPr>
            <w:tcW w:w="3240" w:type="dxa"/>
            <w:shd w:val="clear" w:color="auto" w:fill="D9D9D9" w:themeFill="background1" w:themeFillShade="D9"/>
            <w:vAlign w:val="bottom"/>
          </w:tcPr>
          <w:p w14:paraId="461BC214" w14:textId="77777777" w:rsidR="002E5367" w:rsidRPr="00A43B18" w:rsidRDefault="002E5367" w:rsidP="00E01AA0">
            <w:pPr>
              <w:jc w:val="both"/>
              <w:rPr>
                <w:rFonts w:asciiTheme="minorBidi" w:hAnsiTheme="minorBidi" w:cstheme="minorBidi"/>
                <w:sz w:val="22"/>
                <w:szCs w:val="22"/>
              </w:rPr>
            </w:pPr>
            <w:r w:rsidRPr="00A43B18">
              <w:rPr>
                <w:rFonts w:asciiTheme="minorBidi" w:hAnsiTheme="minorBidi" w:cstheme="minorBidi"/>
                <w:sz w:val="22"/>
                <w:szCs w:val="22"/>
              </w:rPr>
              <w:t>Remarks</w:t>
            </w:r>
          </w:p>
        </w:tc>
      </w:tr>
      <w:tr w:rsidR="002E5367" w:rsidRPr="00A43B18" w14:paraId="74A63F47" w14:textId="77777777" w:rsidTr="00E01AA0">
        <w:trPr>
          <w:jc w:val="center"/>
        </w:trPr>
        <w:tc>
          <w:tcPr>
            <w:tcW w:w="1260" w:type="dxa"/>
            <w:shd w:val="clear" w:color="auto" w:fill="auto"/>
            <w:vAlign w:val="bottom"/>
          </w:tcPr>
          <w:p w14:paraId="1019DAFD" w14:textId="77777777" w:rsidR="002E5367" w:rsidRPr="00A43B18" w:rsidRDefault="002E5367" w:rsidP="00E01AA0">
            <w:pPr>
              <w:jc w:val="both"/>
              <w:rPr>
                <w:rFonts w:asciiTheme="minorBidi" w:hAnsiTheme="minorBidi" w:cstheme="minorBidi"/>
                <w:sz w:val="22"/>
                <w:szCs w:val="22"/>
              </w:rPr>
            </w:pPr>
          </w:p>
        </w:tc>
        <w:tc>
          <w:tcPr>
            <w:tcW w:w="1620" w:type="dxa"/>
            <w:shd w:val="clear" w:color="auto" w:fill="auto"/>
            <w:vAlign w:val="bottom"/>
          </w:tcPr>
          <w:p w14:paraId="4AF2C319" w14:textId="77777777" w:rsidR="002E5367" w:rsidRPr="00A43B18" w:rsidRDefault="002E5367" w:rsidP="00E01AA0">
            <w:pPr>
              <w:jc w:val="both"/>
              <w:rPr>
                <w:rFonts w:asciiTheme="minorBidi" w:hAnsiTheme="minorBidi" w:cstheme="minorBidi"/>
                <w:sz w:val="22"/>
                <w:szCs w:val="22"/>
              </w:rPr>
            </w:pPr>
          </w:p>
        </w:tc>
        <w:tc>
          <w:tcPr>
            <w:tcW w:w="2520" w:type="dxa"/>
            <w:shd w:val="clear" w:color="auto" w:fill="auto"/>
            <w:vAlign w:val="bottom"/>
          </w:tcPr>
          <w:p w14:paraId="5E336FD8" w14:textId="77777777" w:rsidR="002E5367" w:rsidRPr="00A43B18" w:rsidRDefault="002E5367" w:rsidP="00E01AA0">
            <w:pPr>
              <w:jc w:val="both"/>
              <w:rPr>
                <w:rFonts w:asciiTheme="minorBidi" w:hAnsiTheme="minorBidi" w:cstheme="minorBidi"/>
                <w:sz w:val="22"/>
                <w:szCs w:val="22"/>
              </w:rPr>
            </w:pPr>
          </w:p>
        </w:tc>
        <w:tc>
          <w:tcPr>
            <w:tcW w:w="3240" w:type="dxa"/>
            <w:shd w:val="clear" w:color="auto" w:fill="auto"/>
            <w:vAlign w:val="bottom"/>
          </w:tcPr>
          <w:p w14:paraId="7656A288" w14:textId="77777777" w:rsidR="002E5367" w:rsidRPr="00A43B18" w:rsidRDefault="002E5367" w:rsidP="00E01AA0">
            <w:pPr>
              <w:jc w:val="both"/>
              <w:rPr>
                <w:rFonts w:asciiTheme="minorBidi" w:hAnsiTheme="minorBidi" w:cstheme="minorBidi"/>
                <w:sz w:val="22"/>
                <w:szCs w:val="22"/>
              </w:rPr>
            </w:pPr>
          </w:p>
        </w:tc>
      </w:tr>
      <w:tr w:rsidR="002E5367" w:rsidRPr="00A43B18" w14:paraId="6DEED30B" w14:textId="77777777" w:rsidTr="00E01AA0">
        <w:trPr>
          <w:jc w:val="center"/>
        </w:trPr>
        <w:tc>
          <w:tcPr>
            <w:tcW w:w="1260" w:type="dxa"/>
            <w:shd w:val="clear" w:color="auto" w:fill="auto"/>
            <w:vAlign w:val="bottom"/>
          </w:tcPr>
          <w:p w14:paraId="28D67B02" w14:textId="77777777" w:rsidR="002E5367" w:rsidRPr="00A43B18" w:rsidRDefault="002E5367" w:rsidP="00E01AA0">
            <w:pPr>
              <w:jc w:val="both"/>
              <w:rPr>
                <w:rFonts w:asciiTheme="minorBidi" w:hAnsiTheme="minorBidi" w:cstheme="minorBidi"/>
                <w:sz w:val="22"/>
                <w:szCs w:val="22"/>
              </w:rPr>
            </w:pPr>
          </w:p>
        </w:tc>
        <w:tc>
          <w:tcPr>
            <w:tcW w:w="1620" w:type="dxa"/>
            <w:shd w:val="clear" w:color="auto" w:fill="auto"/>
            <w:vAlign w:val="bottom"/>
          </w:tcPr>
          <w:p w14:paraId="4739CB13" w14:textId="77777777" w:rsidR="002E5367" w:rsidRPr="00A43B18" w:rsidRDefault="002E5367" w:rsidP="00E01AA0">
            <w:pPr>
              <w:jc w:val="both"/>
              <w:rPr>
                <w:rFonts w:asciiTheme="minorBidi" w:hAnsiTheme="minorBidi" w:cstheme="minorBidi"/>
                <w:sz w:val="22"/>
                <w:szCs w:val="22"/>
              </w:rPr>
            </w:pPr>
          </w:p>
        </w:tc>
        <w:tc>
          <w:tcPr>
            <w:tcW w:w="2520" w:type="dxa"/>
            <w:shd w:val="clear" w:color="auto" w:fill="auto"/>
            <w:vAlign w:val="bottom"/>
          </w:tcPr>
          <w:p w14:paraId="0F307F75" w14:textId="77777777" w:rsidR="002E5367" w:rsidRPr="00A43B18" w:rsidRDefault="002E5367" w:rsidP="00E01AA0">
            <w:pPr>
              <w:jc w:val="both"/>
              <w:rPr>
                <w:rFonts w:asciiTheme="minorBidi" w:hAnsiTheme="minorBidi" w:cstheme="minorBidi"/>
                <w:sz w:val="22"/>
                <w:szCs w:val="22"/>
              </w:rPr>
            </w:pPr>
          </w:p>
        </w:tc>
        <w:tc>
          <w:tcPr>
            <w:tcW w:w="3240" w:type="dxa"/>
            <w:shd w:val="clear" w:color="auto" w:fill="auto"/>
            <w:vAlign w:val="bottom"/>
          </w:tcPr>
          <w:p w14:paraId="52966007" w14:textId="77777777" w:rsidR="002E5367" w:rsidRPr="00A43B18" w:rsidRDefault="002E5367" w:rsidP="00E01AA0">
            <w:pPr>
              <w:jc w:val="both"/>
              <w:rPr>
                <w:rFonts w:asciiTheme="minorBidi" w:hAnsiTheme="minorBidi" w:cstheme="minorBidi"/>
                <w:sz w:val="22"/>
                <w:szCs w:val="22"/>
              </w:rPr>
            </w:pPr>
          </w:p>
        </w:tc>
      </w:tr>
    </w:tbl>
    <w:p w14:paraId="7E23396A" w14:textId="77777777" w:rsidR="002E5367" w:rsidRPr="00A43B18" w:rsidRDefault="002E5367" w:rsidP="002E5367">
      <w:pPr>
        <w:jc w:val="both"/>
        <w:rPr>
          <w:rFonts w:asciiTheme="minorBidi" w:hAnsiTheme="minorBidi" w:cstheme="minorBidi"/>
          <w:sz w:val="22"/>
          <w:szCs w:val="22"/>
        </w:rPr>
      </w:pPr>
    </w:p>
    <w:p w14:paraId="285E916B" w14:textId="77777777" w:rsidR="002E5367" w:rsidRPr="00A43B18" w:rsidRDefault="002E5367" w:rsidP="002E5367">
      <w:pPr>
        <w:jc w:val="both"/>
        <w:rPr>
          <w:rFonts w:asciiTheme="minorBidi" w:hAnsiTheme="minorBidi" w:cstheme="minorBidi"/>
          <w:sz w:val="22"/>
          <w:szCs w:val="22"/>
        </w:rPr>
      </w:pPr>
    </w:p>
    <w:p w14:paraId="4EFD7DBA" w14:textId="77777777" w:rsidR="002E5367" w:rsidRPr="00A43B18" w:rsidRDefault="002E5367" w:rsidP="002E5367">
      <w:pPr>
        <w:jc w:val="both"/>
        <w:rPr>
          <w:rFonts w:asciiTheme="minorBidi" w:hAnsiTheme="minorBidi" w:cstheme="minorBidi"/>
          <w:sz w:val="22"/>
          <w:szCs w:val="22"/>
        </w:rPr>
      </w:pPr>
    </w:p>
    <w:p w14:paraId="6DCD29D3" w14:textId="77777777" w:rsidR="002E5367" w:rsidRPr="00A43B18" w:rsidRDefault="002E5367" w:rsidP="002E5367">
      <w:pPr>
        <w:jc w:val="both"/>
        <w:rPr>
          <w:rFonts w:asciiTheme="minorBidi" w:hAnsiTheme="minorBidi" w:cstheme="minorBidi"/>
          <w:sz w:val="32"/>
          <w:szCs w:val="32"/>
          <w:lang w:val="en-US" w:bidi="ar-BH"/>
        </w:rPr>
      </w:pPr>
    </w:p>
    <w:p w14:paraId="0F81DC97" w14:textId="77777777" w:rsidR="00DD38FC" w:rsidRPr="00940ED2" w:rsidRDefault="00DD38FC">
      <w:pPr>
        <w:rPr>
          <w:rFonts w:ascii="Arial" w:hAnsi="Arial" w:cs="Arial"/>
          <w:sz w:val="20"/>
          <w:szCs w:val="20"/>
        </w:rPr>
      </w:pPr>
    </w:p>
    <w:p w14:paraId="03F83578" w14:textId="77777777" w:rsidR="00DD38FC" w:rsidRPr="00940ED2" w:rsidRDefault="00DD38FC">
      <w:pPr>
        <w:rPr>
          <w:rFonts w:ascii="Arial" w:hAnsi="Arial" w:cs="Arial"/>
          <w:sz w:val="20"/>
          <w:szCs w:val="20"/>
        </w:rPr>
      </w:pPr>
    </w:p>
    <w:p w14:paraId="6428014D" w14:textId="77777777" w:rsidR="00DD38FC" w:rsidRPr="00940ED2" w:rsidRDefault="00DD38FC">
      <w:pPr>
        <w:rPr>
          <w:rFonts w:ascii="Arial" w:hAnsi="Arial" w:cs="Arial"/>
          <w:sz w:val="20"/>
          <w:szCs w:val="20"/>
        </w:rPr>
      </w:pPr>
    </w:p>
    <w:p w14:paraId="6A56BABE" w14:textId="77777777" w:rsidR="007B734A" w:rsidRPr="00940ED2" w:rsidRDefault="007B734A" w:rsidP="004D55CB">
      <w:pPr>
        <w:rPr>
          <w:rFonts w:ascii="Arial" w:hAnsi="Arial" w:cs="Arial"/>
          <w:sz w:val="20"/>
          <w:szCs w:val="20"/>
        </w:rPr>
      </w:pPr>
    </w:p>
    <w:p w14:paraId="6ABD764D" w14:textId="01706ACD" w:rsidR="007B734A" w:rsidRPr="00940ED2" w:rsidRDefault="007B734A" w:rsidP="007B734A">
      <w:pPr>
        <w:tabs>
          <w:tab w:val="left" w:pos="2868"/>
        </w:tabs>
        <w:rPr>
          <w:rFonts w:ascii="Arial" w:hAnsi="Arial" w:cs="Arial"/>
          <w:sz w:val="20"/>
          <w:szCs w:val="20"/>
        </w:rPr>
      </w:pPr>
      <w:r w:rsidRPr="00940ED2">
        <w:rPr>
          <w:rFonts w:ascii="Arial" w:hAnsi="Arial" w:cs="Arial"/>
          <w:sz w:val="20"/>
          <w:szCs w:val="20"/>
        </w:rPr>
        <w:tab/>
      </w:r>
    </w:p>
    <w:p w14:paraId="6DC6D677" w14:textId="1C46FF51" w:rsidR="004D55CB" w:rsidRPr="00940ED2" w:rsidRDefault="00DD38FC" w:rsidP="004D55CB">
      <w:pPr>
        <w:rPr>
          <w:rFonts w:ascii="Arial" w:hAnsi="Arial" w:cs="Arial"/>
          <w:sz w:val="20"/>
          <w:szCs w:val="20"/>
        </w:rPr>
      </w:pPr>
      <w:r w:rsidRPr="00940ED2">
        <w:rPr>
          <w:rFonts w:ascii="Arial" w:hAnsi="Arial" w:cs="Arial"/>
          <w:sz w:val="20"/>
          <w:szCs w:val="20"/>
        </w:rPr>
        <w:br w:type="page"/>
      </w:r>
    </w:p>
    <w:p w14:paraId="1ECC1173" w14:textId="77777777" w:rsidR="006235BE" w:rsidRPr="00940ED2" w:rsidRDefault="006235BE" w:rsidP="004D55CB">
      <w:pPr>
        <w:rPr>
          <w:rFonts w:ascii="Arial" w:hAnsi="Arial" w:cs="Arial"/>
          <w:sz w:val="20"/>
          <w:szCs w:val="20"/>
        </w:rPr>
      </w:pPr>
    </w:p>
    <w:p w14:paraId="6F27D966" w14:textId="00D9158F" w:rsidR="006235BE" w:rsidRPr="00695D3E" w:rsidRDefault="00AA412F" w:rsidP="00C83DD1">
      <w:pPr>
        <w:pStyle w:val="TOCHeading"/>
        <w:rPr>
          <w:rFonts w:asciiTheme="minorBidi" w:hAnsiTheme="minorBidi" w:cstheme="minorBidi"/>
        </w:rPr>
      </w:pPr>
      <w:r w:rsidRPr="00695D3E">
        <w:rPr>
          <w:rFonts w:asciiTheme="minorBidi" w:hAnsiTheme="minorBidi" w:cstheme="minorBidi"/>
        </w:rPr>
        <w:t>Table of Contents</w:t>
      </w:r>
    </w:p>
    <w:p w14:paraId="2BE90AAA" w14:textId="77777777" w:rsidR="00AC7379" w:rsidRPr="00940ED2" w:rsidRDefault="00AC7379" w:rsidP="00AC7379">
      <w:pPr>
        <w:rPr>
          <w:sz w:val="22"/>
          <w:szCs w:val="22"/>
          <w:lang w:val="en-US" w:eastAsia="ja-JP"/>
        </w:rPr>
      </w:pPr>
    </w:p>
    <w:p w14:paraId="1571F7A1" w14:textId="16BF1D99" w:rsidR="00B33BCD" w:rsidRPr="00B33BCD" w:rsidRDefault="004D55CB" w:rsidP="00B33BCD">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r w:rsidRPr="00B33BCD">
        <w:rPr>
          <w:rFonts w:asciiTheme="minorBidi" w:hAnsiTheme="minorBidi" w:cstheme="minorBidi"/>
        </w:rPr>
        <w:fldChar w:fldCharType="begin"/>
      </w:r>
      <w:r w:rsidRPr="00B33BCD">
        <w:rPr>
          <w:rFonts w:asciiTheme="minorBidi" w:hAnsiTheme="minorBidi" w:cstheme="minorBidi"/>
        </w:rPr>
        <w:instrText xml:space="preserve"> TOC \o "1-3" \h \z \u </w:instrText>
      </w:r>
      <w:r w:rsidRPr="00B33BCD">
        <w:rPr>
          <w:rFonts w:asciiTheme="minorBidi" w:hAnsiTheme="minorBidi" w:cstheme="minorBidi"/>
        </w:rPr>
        <w:fldChar w:fldCharType="separate"/>
      </w:r>
      <w:hyperlink w:anchor="_Toc97463074" w:history="1">
        <w:r w:rsidR="00B33BCD" w:rsidRPr="00B33BCD">
          <w:rPr>
            <w:rStyle w:val="Hyperlink"/>
            <w:rFonts w:asciiTheme="minorBidi" w:hAnsiTheme="minorBidi" w:cstheme="minorBidi"/>
            <w:noProof/>
          </w:rPr>
          <w:t>1</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rPr>
          <w:t>Objective</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_Toc97463074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4</w:t>
        </w:r>
        <w:r w:rsidR="00B33BCD" w:rsidRPr="00B33BCD">
          <w:rPr>
            <w:rFonts w:asciiTheme="minorBidi" w:hAnsiTheme="minorBidi" w:cstheme="minorBidi"/>
            <w:noProof/>
            <w:webHidden/>
          </w:rPr>
          <w:fldChar w:fldCharType="end"/>
        </w:r>
      </w:hyperlink>
    </w:p>
    <w:p w14:paraId="50359DF3" w14:textId="0F5C75DB" w:rsidR="00B33BCD" w:rsidRPr="00B33BCD" w:rsidRDefault="002F4EE7" w:rsidP="00B33BCD">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63075" w:history="1">
        <w:r w:rsidR="00B33BCD" w:rsidRPr="00B33BCD">
          <w:rPr>
            <w:rStyle w:val="Hyperlink"/>
            <w:rFonts w:asciiTheme="minorBidi" w:hAnsiTheme="minorBidi" w:cstheme="minorBidi"/>
            <w:noProof/>
          </w:rPr>
          <w:t>2</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rPr>
          <w:t>Scope</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_Toc97463075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4</w:t>
        </w:r>
        <w:r w:rsidR="00B33BCD" w:rsidRPr="00B33BCD">
          <w:rPr>
            <w:rFonts w:asciiTheme="minorBidi" w:hAnsiTheme="minorBidi" w:cstheme="minorBidi"/>
            <w:noProof/>
            <w:webHidden/>
          </w:rPr>
          <w:fldChar w:fldCharType="end"/>
        </w:r>
      </w:hyperlink>
    </w:p>
    <w:p w14:paraId="33F9518A" w14:textId="7E5FA1F6" w:rsidR="00B33BCD" w:rsidRPr="00B33BCD" w:rsidRDefault="002F4EE7" w:rsidP="00B33BCD">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63076" w:history="1">
        <w:r w:rsidR="00B33BCD" w:rsidRPr="00B33BCD">
          <w:rPr>
            <w:rStyle w:val="Hyperlink"/>
            <w:rFonts w:asciiTheme="minorBidi" w:hAnsiTheme="minorBidi" w:cstheme="minorBidi"/>
            <w:noProof/>
          </w:rPr>
          <w:t>3</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rPr>
          <w:t>Access Control</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_Toc97463076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4</w:t>
        </w:r>
        <w:r w:rsidR="00B33BCD" w:rsidRPr="00B33BCD">
          <w:rPr>
            <w:rFonts w:asciiTheme="minorBidi" w:hAnsiTheme="minorBidi" w:cstheme="minorBidi"/>
            <w:noProof/>
            <w:webHidden/>
          </w:rPr>
          <w:fldChar w:fldCharType="end"/>
        </w:r>
      </w:hyperlink>
    </w:p>
    <w:p w14:paraId="7EB9E1F0" w14:textId="27ADCBFB"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77" w:history="1">
        <w:r w:rsidR="00B33BCD" w:rsidRPr="00B33BCD">
          <w:rPr>
            <w:rStyle w:val="Hyperlink"/>
            <w:rFonts w:asciiTheme="minorBidi" w:hAnsiTheme="minorBidi" w:cstheme="minorBidi"/>
            <w:noProof/>
            <w:lang w:eastAsia="en-US"/>
          </w:rPr>
          <w:t>3.1</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User Access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_Toc97463077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4</w:t>
        </w:r>
        <w:r w:rsidR="00B33BCD" w:rsidRPr="00B33BCD">
          <w:rPr>
            <w:rFonts w:asciiTheme="minorBidi" w:hAnsiTheme="minorBidi" w:cstheme="minorBidi"/>
            <w:noProof/>
            <w:webHidden/>
          </w:rPr>
          <w:fldChar w:fldCharType="end"/>
        </w:r>
      </w:hyperlink>
    </w:p>
    <w:p w14:paraId="3C1DA6FA" w14:textId="7C51914D"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0" w:history="1">
        <w:r w:rsidR="00B33BCD" w:rsidRPr="00B33BCD">
          <w:rPr>
            <w:rStyle w:val="Hyperlink"/>
            <w:rFonts w:asciiTheme="minorBidi" w:hAnsiTheme="minorBidi" w:cstheme="minorBidi"/>
            <w:noProof/>
            <w:lang w:eastAsia="en-US"/>
          </w:rPr>
          <w:t>3.2</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Equipments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_Toc97463080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4</w:t>
        </w:r>
        <w:r w:rsidR="00B33BCD" w:rsidRPr="00B33BCD">
          <w:rPr>
            <w:rFonts w:asciiTheme="minorBidi" w:hAnsiTheme="minorBidi" w:cstheme="minorBidi"/>
            <w:noProof/>
            <w:webHidden/>
          </w:rPr>
          <w:fldChar w:fldCharType="end"/>
        </w:r>
      </w:hyperlink>
    </w:p>
    <w:p w14:paraId="589BA926" w14:textId="4042E29F"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1" w:history="1">
        <w:r w:rsidR="00B33BCD" w:rsidRPr="00B33BCD">
          <w:rPr>
            <w:rStyle w:val="Hyperlink"/>
            <w:rFonts w:asciiTheme="minorBidi" w:hAnsiTheme="minorBidi" w:cstheme="minorBidi"/>
            <w:noProof/>
            <w:lang w:eastAsia="en-US"/>
          </w:rPr>
          <w:t>3.3</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Systems and Apps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_Toc97463081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4</w:t>
        </w:r>
        <w:r w:rsidR="00B33BCD" w:rsidRPr="00B33BCD">
          <w:rPr>
            <w:rFonts w:asciiTheme="minorBidi" w:hAnsiTheme="minorBidi" w:cstheme="minorBidi"/>
            <w:noProof/>
            <w:webHidden/>
          </w:rPr>
          <w:fldChar w:fldCharType="end"/>
        </w:r>
      </w:hyperlink>
    </w:p>
    <w:p w14:paraId="66B4F8F5" w14:textId="2B022978"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2" w:history="1">
        <w:r w:rsidR="00B33BCD" w:rsidRPr="00B33BCD">
          <w:rPr>
            <w:rStyle w:val="Hyperlink"/>
            <w:rFonts w:asciiTheme="minorBidi" w:hAnsiTheme="minorBidi" w:cstheme="minorBidi"/>
            <w:noProof/>
            <w:lang w:eastAsia="en-US"/>
          </w:rPr>
          <w:t>3.4</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Systems Login</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_Toc97463082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5</w:t>
        </w:r>
        <w:r w:rsidR="00B33BCD" w:rsidRPr="00B33BCD">
          <w:rPr>
            <w:rFonts w:asciiTheme="minorBidi" w:hAnsiTheme="minorBidi" w:cstheme="minorBidi"/>
            <w:noProof/>
            <w:webHidden/>
          </w:rPr>
          <w:fldChar w:fldCharType="end"/>
        </w:r>
      </w:hyperlink>
    </w:p>
    <w:p w14:paraId="47BFCD42" w14:textId="5D11A651"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3" w:history="1">
        <w:r w:rsidR="00B33BCD" w:rsidRPr="00B33BCD">
          <w:rPr>
            <w:rStyle w:val="Hyperlink"/>
            <w:rFonts w:asciiTheme="minorBidi" w:hAnsiTheme="minorBidi" w:cstheme="minorBidi"/>
            <w:noProof/>
            <w:lang w:eastAsia="en-US"/>
          </w:rPr>
          <w:t>3.5</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Network Access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_Toc97463083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5</w:t>
        </w:r>
        <w:r w:rsidR="00B33BCD" w:rsidRPr="00B33BCD">
          <w:rPr>
            <w:rFonts w:asciiTheme="minorBidi" w:hAnsiTheme="minorBidi" w:cstheme="minorBidi"/>
            <w:noProof/>
            <w:webHidden/>
          </w:rPr>
          <w:fldChar w:fldCharType="end"/>
        </w:r>
      </w:hyperlink>
    </w:p>
    <w:p w14:paraId="2432394A" w14:textId="20D7A392"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4" w:history="1">
        <w:r w:rsidR="00B33BCD" w:rsidRPr="00B33BCD">
          <w:rPr>
            <w:rStyle w:val="Hyperlink"/>
            <w:rFonts w:asciiTheme="minorBidi" w:hAnsiTheme="minorBidi" w:cstheme="minorBidi"/>
            <w:noProof/>
            <w:lang w:eastAsia="en-US"/>
          </w:rPr>
          <w:t>3.6</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Remote Access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_Toc97463084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5</w:t>
        </w:r>
        <w:r w:rsidR="00B33BCD" w:rsidRPr="00B33BCD">
          <w:rPr>
            <w:rFonts w:asciiTheme="minorBidi" w:hAnsiTheme="minorBidi" w:cstheme="minorBidi"/>
            <w:noProof/>
            <w:webHidden/>
          </w:rPr>
          <w:fldChar w:fldCharType="end"/>
        </w:r>
      </w:hyperlink>
    </w:p>
    <w:p w14:paraId="35CC9D55" w14:textId="2E5A436B"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5" w:history="1">
        <w:r w:rsidR="00B33BCD" w:rsidRPr="00B33BCD">
          <w:rPr>
            <w:rStyle w:val="Hyperlink"/>
            <w:rFonts w:asciiTheme="minorBidi" w:hAnsiTheme="minorBidi" w:cstheme="minorBidi"/>
            <w:noProof/>
            <w:lang w:eastAsia="en-US"/>
          </w:rPr>
          <w:t>3.7</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Mobile Devices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_Toc97463085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6</w:t>
        </w:r>
        <w:r w:rsidR="00B33BCD" w:rsidRPr="00B33BCD">
          <w:rPr>
            <w:rFonts w:asciiTheme="minorBidi" w:hAnsiTheme="minorBidi" w:cstheme="minorBidi"/>
            <w:noProof/>
            <w:webHidden/>
          </w:rPr>
          <w:fldChar w:fldCharType="end"/>
        </w:r>
      </w:hyperlink>
    </w:p>
    <w:p w14:paraId="05BC8A5E" w14:textId="653579A9"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6" w:history="1">
        <w:r w:rsidR="00B33BCD" w:rsidRPr="00B33BCD">
          <w:rPr>
            <w:rStyle w:val="Hyperlink"/>
            <w:rFonts w:asciiTheme="minorBidi" w:hAnsiTheme="minorBidi" w:cstheme="minorBidi"/>
            <w:noProof/>
            <w:lang w:eastAsia="en-US"/>
          </w:rPr>
          <w:t>3.8</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Wireless Access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_Toc97463086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6</w:t>
        </w:r>
        <w:r w:rsidR="00B33BCD" w:rsidRPr="00B33BCD">
          <w:rPr>
            <w:rFonts w:asciiTheme="minorBidi" w:hAnsiTheme="minorBidi" w:cstheme="minorBidi"/>
            <w:noProof/>
            <w:webHidden/>
          </w:rPr>
          <w:fldChar w:fldCharType="end"/>
        </w:r>
      </w:hyperlink>
    </w:p>
    <w:p w14:paraId="2D14EC60" w14:textId="23F18C21"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7" w:history="1">
        <w:r w:rsidR="00B33BCD" w:rsidRPr="00B33BCD">
          <w:rPr>
            <w:rStyle w:val="Hyperlink"/>
            <w:rFonts w:asciiTheme="minorBidi" w:hAnsiTheme="minorBidi" w:cstheme="minorBidi"/>
            <w:noProof/>
            <w:lang w:eastAsia="en-US"/>
          </w:rPr>
          <w:t>3.9</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Shared Folder</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_Toc97463087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6</w:t>
        </w:r>
        <w:r w:rsidR="00B33BCD" w:rsidRPr="00B33BCD">
          <w:rPr>
            <w:rFonts w:asciiTheme="minorBidi" w:hAnsiTheme="minorBidi" w:cstheme="minorBidi"/>
            <w:noProof/>
            <w:webHidden/>
          </w:rPr>
          <w:fldChar w:fldCharType="end"/>
        </w:r>
      </w:hyperlink>
    </w:p>
    <w:p w14:paraId="16BCE982" w14:textId="0C1A6477" w:rsidR="00B33BCD" w:rsidRPr="00B33BCD" w:rsidRDefault="002F4EE7" w:rsidP="00B33BCD">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63088" w:history="1">
        <w:r w:rsidR="00B33BCD" w:rsidRPr="00B33BCD">
          <w:rPr>
            <w:rStyle w:val="Hyperlink"/>
            <w:rFonts w:asciiTheme="minorBidi" w:hAnsiTheme="minorBidi" w:cstheme="minorBidi"/>
            <w:noProof/>
          </w:rPr>
          <w:t>4</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rPr>
          <w:t>Physical Security</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_Toc97463088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6</w:t>
        </w:r>
        <w:r w:rsidR="00B33BCD" w:rsidRPr="00B33BCD">
          <w:rPr>
            <w:rFonts w:asciiTheme="minorBidi" w:hAnsiTheme="minorBidi" w:cstheme="minorBidi"/>
            <w:noProof/>
            <w:webHidden/>
          </w:rPr>
          <w:fldChar w:fldCharType="end"/>
        </w:r>
      </w:hyperlink>
    </w:p>
    <w:p w14:paraId="6856D067" w14:textId="63A6D408"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89" w:history="1">
        <w:r w:rsidR="00B33BCD" w:rsidRPr="00B33BCD">
          <w:rPr>
            <w:rStyle w:val="Hyperlink"/>
            <w:rFonts w:asciiTheme="minorBidi" w:hAnsiTheme="minorBidi" w:cstheme="minorBidi"/>
            <w:noProof/>
            <w:lang w:val="en-US" w:eastAsia="en-US"/>
          </w:rPr>
          <w:t>4.1</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Data Centre / Server Room</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_Toc97463089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6</w:t>
        </w:r>
        <w:r w:rsidR="00B33BCD" w:rsidRPr="00B33BCD">
          <w:rPr>
            <w:rFonts w:asciiTheme="minorBidi" w:hAnsiTheme="minorBidi" w:cstheme="minorBidi"/>
            <w:noProof/>
            <w:webHidden/>
          </w:rPr>
          <w:fldChar w:fldCharType="end"/>
        </w:r>
      </w:hyperlink>
    </w:p>
    <w:p w14:paraId="6585F7C0" w14:textId="71ED25A2"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90" w:history="1">
        <w:r w:rsidR="00B33BCD" w:rsidRPr="00B33BCD">
          <w:rPr>
            <w:rStyle w:val="Hyperlink"/>
            <w:rFonts w:asciiTheme="minorBidi" w:hAnsiTheme="minorBidi" w:cstheme="minorBidi"/>
            <w:noProof/>
            <w:lang w:val="en-US" w:eastAsia="en-US"/>
          </w:rPr>
          <w:t>4.2</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Premises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_Toc97463090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7</w:t>
        </w:r>
        <w:r w:rsidR="00B33BCD" w:rsidRPr="00B33BCD">
          <w:rPr>
            <w:rFonts w:asciiTheme="minorBidi" w:hAnsiTheme="minorBidi" w:cstheme="minorBidi"/>
            <w:noProof/>
            <w:webHidden/>
          </w:rPr>
          <w:fldChar w:fldCharType="end"/>
        </w:r>
      </w:hyperlink>
    </w:p>
    <w:p w14:paraId="5F7E7603" w14:textId="2D84970B"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91" w:history="1">
        <w:r w:rsidR="00B33BCD" w:rsidRPr="00B33BCD">
          <w:rPr>
            <w:rStyle w:val="Hyperlink"/>
            <w:rFonts w:asciiTheme="minorBidi" w:hAnsiTheme="minorBidi" w:cstheme="minorBidi"/>
            <w:noProof/>
            <w:lang w:val="en-US" w:eastAsia="en-US"/>
          </w:rPr>
          <w:t>4.3</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Environmental</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_Toc97463091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7</w:t>
        </w:r>
        <w:r w:rsidR="00B33BCD" w:rsidRPr="00B33BCD">
          <w:rPr>
            <w:rFonts w:asciiTheme="minorBidi" w:hAnsiTheme="minorBidi" w:cstheme="minorBidi"/>
            <w:noProof/>
            <w:webHidden/>
          </w:rPr>
          <w:fldChar w:fldCharType="end"/>
        </w:r>
      </w:hyperlink>
    </w:p>
    <w:p w14:paraId="11823532" w14:textId="7E56EE63"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92" w:history="1">
        <w:r w:rsidR="00B33BCD" w:rsidRPr="00B33BCD">
          <w:rPr>
            <w:rStyle w:val="Hyperlink"/>
            <w:rFonts w:asciiTheme="minorBidi" w:hAnsiTheme="minorBidi" w:cstheme="minorBidi"/>
            <w:noProof/>
            <w:lang w:val="en-US" w:eastAsia="en-US"/>
          </w:rPr>
          <w:t>4.4</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Cooling System</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_Toc97463092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8</w:t>
        </w:r>
        <w:r w:rsidR="00B33BCD" w:rsidRPr="00B33BCD">
          <w:rPr>
            <w:rFonts w:asciiTheme="minorBidi" w:hAnsiTheme="minorBidi" w:cstheme="minorBidi"/>
            <w:noProof/>
            <w:webHidden/>
          </w:rPr>
          <w:fldChar w:fldCharType="end"/>
        </w:r>
      </w:hyperlink>
    </w:p>
    <w:p w14:paraId="4B3F8C6A" w14:textId="1CC34D3F"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93" w:history="1">
        <w:r w:rsidR="00B33BCD" w:rsidRPr="00B33BCD">
          <w:rPr>
            <w:rStyle w:val="Hyperlink"/>
            <w:rFonts w:asciiTheme="minorBidi" w:hAnsiTheme="minorBidi" w:cstheme="minorBidi"/>
            <w:noProof/>
            <w:lang w:val="en-US" w:eastAsia="en-US"/>
          </w:rPr>
          <w:t>4.5</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Power Supply</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_Toc97463093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8</w:t>
        </w:r>
        <w:r w:rsidR="00B33BCD" w:rsidRPr="00B33BCD">
          <w:rPr>
            <w:rFonts w:asciiTheme="minorBidi" w:hAnsiTheme="minorBidi" w:cstheme="minorBidi"/>
            <w:noProof/>
            <w:webHidden/>
          </w:rPr>
          <w:fldChar w:fldCharType="end"/>
        </w:r>
      </w:hyperlink>
    </w:p>
    <w:p w14:paraId="5FFAA2C3" w14:textId="2EF0F4BB" w:rsidR="00B33BCD" w:rsidRPr="00B33BCD" w:rsidRDefault="002F4EE7" w:rsidP="00B33BCD">
      <w:pPr>
        <w:pStyle w:val="TOC2"/>
        <w:tabs>
          <w:tab w:val="left" w:pos="880"/>
          <w:tab w:val="right" w:leader="dot" w:pos="8302"/>
        </w:tabs>
        <w:spacing w:line="480" w:lineRule="auto"/>
        <w:rPr>
          <w:rFonts w:asciiTheme="minorBidi" w:eastAsiaTheme="minorEastAsia" w:hAnsiTheme="minorBidi" w:cstheme="minorBidi"/>
          <w:noProof/>
          <w:sz w:val="22"/>
          <w:szCs w:val="22"/>
          <w:lang w:val="en-US" w:eastAsia="en-US"/>
        </w:rPr>
      </w:pPr>
      <w:hyperlink w:anchor="_Toc97463094" w:history="1">
        <w:r w:rsidR="00B33BCD" w:rsidRPr="00B33BCD">
          <w:rPr>
            <w:rStyle w:val="Hyperlink"/>
            <w:rFonts w:asciiTheme="minorBidi" w:hAnsiTheme="minorBidi" w:cstheme="minorBidi"/>
            <w:noProof/>
            <w:lang w:val="en-US" w:eastAsia="en-US"/>
          </w:rPr>
          <w:t>4.6</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lang w:val="en-US" w:eastAsia="en-US"/>
          </w:rPr>
          <w:t>Equipments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_Toc97463094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9</w:t>
        </w:r>
        <w:r w:rsidR="00B33BCD" w:rsidRPr="00B33BCD">
          <w:rPr>
            <w:rFonts w:asciiTheme="minorBidi" w:hAnsiTheme="minorBidi" w:cstheme="minorBidi"/>
            <w:noProof/>
            <w:webHidden/>
          </w:rPr>
          <w:fldChar w:fldCharType="end"/>
        </w:r>
      </w:hyperlink>
    </w:p>
    <w:p w14:paraId="2D42EE07" w14:textId="5C9A47CE" w:rsidR="00B33BCD" w:rsidRPr="00B33BCD" w:rsidRDefault="002F4EE7" w:rsidP="00B33BCD">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63095" w:history="1">
        <w:r w:rsidR="00B33BCD" w:rsidRPr="00B33BCD">
          <w:rPr>
            <w:rStyle w:val="Hyperlink"/>
            <w:rFonts w:asciiTheme="minorBidi" w:hAnsiTheme="minorBidi" w:cstheme="minorBidi"/>
            <w:noProof/>
          </w:rPr>
          <w:t>5</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rPr>
          <w:t>Exceptions</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_Toc97463095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9</w:t>
        </w:r>
        <w:r w:rsidR="00B33BCD" w:rsidRPr="00B33BCD">
          <w:rPr>
            <w:rFonts w:asciiTheme="minorBidi" w:hAnsiTheme="minorBidi" w:cstheme="minorBidi"/>
            <w:noProof/>
            <w:webHidden/>
          </w:rPr>
          <w:fldChar w:fldCharType="end"/>
        </w:r>
      </w:hyperlink>
    </w:p>
    <w:p w14:paraId="7BB25E8D" w14:textId="0F12FC43" w:rsidR="00B33BCD" w:rsidRPr="00B33BCD" w:rsidRDefault="002F4EE7" w:rsidP="00B33BCD">
      <w:pPr>
        <w:pStyle w:val="TOC1"/>
        <w:tabs>
          <w:tab w:val="left" w:pos="480"/>
          <w:tab w:val="right" w:leader="dot" w:pos="8302"/>
        </w:tabs>
        <w:spacing w:line="480" w:lineRule="auto"/>
        <w:rPr>
          <w:rFonts w:asciiTheme="minorBidi" w:eastAsiaTheme="minorEastAsia" w:hAnsiTheme="minorBidi" w:cstheme="minorBidi"/>
          <w:noProof/>
          <w:sz w:val="22"/>
          <w:szCs w:val="22"/>
          <w:lang w:val="en-US" w:eastAsia="en-US"/>
        </w:rPr>
      </w:pPr>
      <w:hyperlink w:anchor="_Toc97463096" w:history="1">
        <w:r w:rsidR="00B33BCD" w:rsidRPr="00B33BCD">
          <w:rPr>
            <w:rStyle w:val="Hyperlink"/>
            <w:rFonts w:asciiTheme="minorBidi" w:hAnsiTheme="minorBidi" w:cstheme="minorBidi"/>
            <w:noProof/>
          </w:rPr>
          <w:t>6</w:t>
        </w:r>
        <w:r w:rsidR="00B33BCD" w:rsidRPr="00B33BCD">
          <w:rPr>
            <w:rFonts w:asciiTheme="minorBidi" w:eastAsiaTheme="minorEastAsia" w:hAnsiTheme="minorBidi" w:cstheme="minorBidi"/>
            <w:noProof/>
            <w:sz w:val="22"/>
            <w:szCs w:val="22"/>
            <w:lang w:val="en-US" w:eastAsia="en-US"/>
          </w:rPr>
          <w:tab/>
        </w:r>
        <w:r w:rsidR="00B33BCD" w:rsidRPr="00B33BCD">
          <w:rPr>
            <w:rStyle w:val="Hyperlink"/>
            <w:rFonts w:asciiTheme="minorBidi" w:hAnsiTheme="minorBidi" w:cstheme="minorBidi"/>
            <w:noProof/>
          </w:rPr>
          <w:t>Policy Enforcement</w:t>
        </w:r>
        <w:r w:rsidR="00B33BCD" w:rsidRPr="00B33BCD">
          <w:rPr>
            <w:rFonts w:asciiTheme="minorBidi" w:hAnsiTheme="minorBidi" w:cstheme="minorBidi"/>
            <w:noProof/>
            <w:webHidden/>
          </w:rPr>
          <w:tab/>
        </w:r>
        <w:r w:rsidR="00B33BCD" w:rsidRPr="00B33BCD">
          <w:rPr>
            <w:rFonts w:asciiTheme="minorBidi" w:hAnsiTheme="minorBidi" w:cstheme="minorBidi"/>
            <w:noProof/>
            <w:webHidden/>
          </w:rPr>
          <w:fldChar w:fldCharType="begin"/>
        </w:r>
        <w:r w:rsidR="00B33BCD" w:rsidRPr="00B33BCD">
          <w:rPr>
            <w:rFonts w:asciiTheme="minorBidi" w:hAnsiTheme="minorBidi" w:cstheme="minorBidi"/>
            <w:noProof/>
            <w:webHidden/>
          </w:rPr>
          <w:instrText xml:space="preserve"> PAGEREF _Toc97463096 \h </w:instrText>
        </w:r>
        <w:r w:rsidR="00B33BCD" w:rsidRPr="00B33BCD">
          <w:rPr>
            <w:rFonts w:asciiTheme="minorBidi" w:hAnsiTheme="minorBidi" w:cstheme="minorBidi"/>
            <w:noProof/>
            <w:webHidden/>
          </w:rPr>
        </w:r>
        <w:r w:rsidR="00B33BCD" w:rsidRPr="00B33BCD">
          <w:rPr>
            <w:rFonts w:asciiTheme="minorBidi" w:hAnsiTheme="minorBidi" w:cstheme="minorBidi"/>
            <w:noProof/>
            <w:webHidden/>
          </w:rPr>
          <w:fldChar w:fldCharType="separate"/>
        </w:r>
        <w:r w:rsidR="00B33BCD" w:rsidRPr="00B33BCD">
          <w:rPr>
            <w:rFonts w:asciiTheme="minorBidi" w:hAnsiTheme="minorBidi" w:cstheme="minorBidi"/>
            <w:noProof/>
            <w:webHidden/>
          </w:rPr>
          <w:t>9</w:t>
        </w:r>
        <w:r w:rsidR="00B33BCD" w:rsidRPr="00B33BCD">
          <w:rPr>
            <w:rFonts w:asciiTheme="minorBidi" w:hAnsiTheme="minorBidi" w:cstheme="minorBidi"/>
            <w:noProof/>
            <w:webHidden/>
          </w:rPr>
          <w:fldChar w:fldCharType="end"/>
        </w:r>
      </w:hyperlink>
    </w:p>
    <w:p w14:paraId="326AC2F7" w14:textId="04E24987" w:rsidR="004D55CB" w:rsidRPr="00940ED2" w:rsidRDefault="004D55CB" w:rsidP="00B33BCD">
      <w:pPr>
        <w:pStyle w:val="TOC1"/>
        <w:tabs>
          <w:tab w:val="left" w:pos="480"/>
          <w:tab w:val="right" w:leader="dot" w:pos="8302"/>
        </w:tabs>
        <w:spacing w:line="480" w:lineRule="auto"/>
        <w:rPr>
          <w:rFonts w:ascii="Arial" w:hAnsi="Arial" w:cs="Arial"/>
          <w:sz w:val="20"/>
          <w:szCs w:val="20"/>
        </w:rPr>
      </w:pPr>
      <w:r w:rsidRPr="00B33BCD">
        <w:rPr>
          <w:rFonts w:asciiTheme="minorBidi" w:hAnsiTheme="minorBidi" w:cstheme="minorBidi"/>
          <w:b/>
          <w:bCs/>
          <w:noProof/>
        </w:rPr>
        <w:fldChar w:fldCharType="end"/>
      </w:r>
    </w:p>
    <w:p w14:paraId="6DE17775" w14:textId="69EFC3E8" w:rsidR="00157474" w:rsidRPr="00940ED2" w:rsidRDefault="00DD38FC" w:rsidP="008D13D7">
      <w:pPr>
        <w:pStyle w:val="Heading1"/>
        <w:spacing w:line="276" w:lineRule="auto"/>
        <w:jc w:val="both"/>
        <w:rPr>
          <w:sz w:val="36"/>
          <w:szCs w:val="36"/>
        </w:rPr>
      </w:pPr>
      <w:r w:rsidRPr="00940ED2">
        <w:br w:type="page"/>
      </w:r>
      <w:bookmarkStart w:id="0" w:name="_Toc97463074"/>
      <w:bookmarkStart w:id="1" w:name="_Toc432331563"/>
      <w:bookmarkStart w:id="2" w:name="_Toc251438870"/>
      <w:bookmarkStart w:id="3" w:name="_Toc433009177"/>
      <w:r w:rsidR="00157474" w:rsidRPr="00940ED2">
        <w:lastRenderedPageBreak/>
        <w:t>Objective</w:t>
      </w:r>
      <w:bookmarkEnd w:id="0"/>
    </w:p>
    <w:p w14:paraId="00B86F6F" w14:textId="0832BA8D" w:rsidR="00157474" w:rsidRPr="0041126E" w:rsidRDefault="00157474" w:rsidP="008D13D7">
      <w:pPr>
        <w:spacing w:line="276" w:lineRule="auto"/>
        <w:ind w:left="720"/>
        <w:jc w:val="both"/>
        <w:rPr>
          <w:rFonts w:ascii="Arial" w:hAnsi="Arial" w:cs="Arial"/>
          <w:sz w:val="22"/>
          <w:szCs w:val="22"/>
        </w:rPr>
      </w:pPr>
      <w:r w:rsidRPr="00940ED2">
        <w:rPr>
          <w:rFonts w:ascii="Arial" w:hAnsi="Arial" w:cs="Arial"/>
          <w:sz w:val="22"/>
          <w:szCs w:val="22"/>
        </w:rPr>
        <w:t xml:space="preserve">This policy aims to define the </w:t>
      </w:r>
      <w:r w:rsidRPr="0041126E">
        <w:rPr>
          <w:rFonts w:ascii="Arial" w:hAnsi="Arial" w:cs="Arial"/>
          <w:sz w:val="22"/>
          <w:szCs w:val="22"/>
        </w:rPr>
        <w:t xml:space="preserve">controls and standards to maintain the access control and physical security of the </w:t>
      </w:r>
      <w:r w:rsidR="00940ED2" w:rsidRPr="0041126E">
        <w:rPr>
          <w:rFonts w:ascii="Arial" w:hAnsi="Arial" w:cs="Arial"/>
          <w:sz w:val="22"/>
          <w:szCs w:val="22"/>
        </w:rPr>
        <w:t>&lt;entity name&gt;</w:t>
      </w:r>
      <w:r w:rsidR="009A34ED" w:rsidRPr="0041126E">
        <w:rPr>
          <w:rFonts w:ascii="Arial" w:hAnsi="Arial" w:cs="Arial"/>
          <w:sz w:val="22"/>
          <w:szCs w:val="22"/>
        </w:rPr>
        <w:t xml:space="preserve"> </w:t>
      </w:r>
      <w:r w:rsidRPr="0041126E">
        <w:rPr>
          <w:rFonts w:ascii="Arial" w:hAnsi="Arial" w:cs="Arial"/>
          <w:sz w:val="22"/>
          <w:szCs w:val="22"/>
        </w:rPr>
        <w:t>to ensure all the assets are secured and the information remains accurate, confidential and available when required.</w:t>
      </w:r>
    </w:p>
    <w:p w14:paraId="3E97AA99" w14:textId="77777777" w:rsidR="00157474" w:rsidRPr="0041126E" w:rsidRDefault="00157474" w:rsidP="008D13D7">
      <w:pPr>
        <w:pStyle w:val="Heading1"/>
        <w:spacing w:line="276" w:lineRule="auto"/>
        <w:jc w:val="both"/>
      </w:pPr>
      <w:bookmarkStart w:id="4" w:name="_Toc251438871"/>
      <w:bookmarkStart w:id="5" w:name="_Toc433009178"/>
      <w:bookmarkStart w:id="6" w:name="_Toc97463075"/>
      <w:r w:rsidRPr="0041126E">
        <w:t>Scope</w:t>
      </w:r>
      <w:bookmarkEnd w:id="4"/>
      <w:bookmarkEnd w:id="5"/>
      <w:bookmarkEnd w:id="6"/>
    </w:p>
    <w:p w14:paraId="351C8242" w14:textId="48AD4C2D" w:rsidR="00E43968" w:rsidRPr="0041126E" w:rsidRDefault="00157474" w:rsidP="008D13D7">
      <w:pPr>
        <w:spacing w:after="240" w:line="276" w:lineRule="auto"/>
        <w:ind w:left="720"/>
        <w:jc w:val="both"/>
        <w:rPr>
          <w:rFonts w:ascii="Arial" w:hAnsi="Arial" w:cs="Arial"/>
          <w:sz w:val="22"/>
          <w:szCs w:val="22"/>
        </w:rPr>
      </w:pPr>
      <w:r w:rsidRPr="0041126E">
        <w:rPr>
          <w:rFonts w:ascii="Arial" w:hAnsi="Arial" w:cs="Arial"/>
          <w:sz w:val="22"/>
          <w:szCs w:val="22"/>
        </w:rPr>
        <w:t xml:space="preserve">This policy applies to all </w:t>
      </w:r>
      <w:r w:rsidR="00940ED2" w:rsidRPr="0041126E">
        <w:rPr>
          <w:rFonts w:ascii="Arial" w:hAnsi="Arial" w:cs="Arial"/>
          <w:sz w:val="22"/>
          <w:szCs w:val="22"/>
        </w:rPr>
        <w:t>&lt;entity name&gt;</w:t>
      </w:r>
      <w:r w:rsidR="009A34ED" w:rsidRPr="0041126E">
        <w:rPr>
          <w:rFonts w:ascii="Arial" w:hAnsi="Arial" w:cs="Arial"/>
          <w:sz w:val="22"/>
          <w:szCs w:val="22"/>
        </w:rPr>
        <w:t xml:space="preserve"> </w:t>
      </w:r>
      <w:r w:rsidRPr="0041126E">
        <w:rPr>
          <w:rFonts w:ascii="Arial" w:hAnsi="Arial" w:cs="Arial"/>
          <w:sz w:val="22"/>
          <w:szCs w:val="22"/>
        </w:rPr>
        <w:t xml:space="preserve">employees, contracted personnel, trainees, third party's representatives who have been provided with an access to all </w:t>
      </w:r>
      <w:r w:rsidR="00940ED2" w:rsidRPr="0041126E">
        <w:rPr>
          <w:rFonts w:ascii="Arial" w:hAnsi="Arial" w:cs="Arial"/>
          <w:sz w:val="22"/>
          <w:szCs w:val="22"/>
        </w:rPr>
        <w:t>&lt;entity name&gt;</w:t>
      </w:r>
      <w:r w:rsidR="009A34ED" w:rsidRPr="0041126E">
        <w:rPr>
          <w:rFonts w:ascii="Arial" w:hAnsi="Arial" w:cs="Arial"/>
          <w:sz w:val="22"/>
          <w:szCs w:val="22"/>
        </w:rPr>
        <w:t xml:space="preserve"> </w:t>
      </w:r>
      <w:r w:rsidRPr="0041126E">
        <w:rPr>
          <w:rFonts w:ascii="Arial" w:hAnsi="Arial" w:cs="Arial"/>
          <w:sz w:val="22"/>
          <w:szCs w:val="22"/>
        </w:rPr>
        <w:t>buildings, facilities and assets.</w:t>
      </w:r>
    </w:p>
    <w:p w14:paraId="462497D9" w14:textId="70AEA786" w:rsidR="00AC7379" w:rsidRPr="0041126E" w:rsidRDefault="006269AD" w:rsidP="00C83DD1">
      <w:pPr>
        <w:pStyle w:val="Heading1"/>
      </w:pPr>
      <w:bookmarkStart w:id="7" w:name="_Toc97463076"/>
      <w:bookmarkStart w:id="8" w:name="_Toc249673767"/>
      <w:bookmarkEnd w:id="1"/>
      <w:bookmarkEnd w:id="2"/>
      <w:bookmarkEnd w:id="3"/>
      <w:r w:rsidRPr="0041126E">
        <w:t>Access Control</w:t>
      </w:r>
      <w:bookmarkEnd w:id="7"/>
      <w:r w:rsidRPr="0041126E">
        <w:t xml:space="preserve"> </w:t>
      </w:r>
    </w:p>
    <w:p w14:paraId="04E24870" w14:textId="2252E689" w:rsidR="00AC7379" w:rsidRPr="0041126E" w:rsidRDefault="00DC1E0E" w:rsidP="009F72CD">
      <w:pPr>
        <w:pStyle w:val="Heading2"/>
        <w:numPr>
          <w:ilvl w:val="1"/>
          <w:numId w:val="5"/>
        </w:numPr>
        <w:ind w:left="720" w:hanging="720"/>
        <w:rPr>
          <w:i w:val="0"/>
          <w:iCs w:val="0"/>
          <w:sz w:val="24"/>
          <w:szCs w:val="24"/>
          <w:lang w:val="en-US" w:eastAsia="en-US"/>
        </w:rPr>
      </w:pPr>
      <w:bookmarkStart w:id="9" w:name="_Toc97463077"/>
      <w:bookmarkStart w:id="10" w:name="_Toc249673768"/>
      <w:r w:rsidRPr="0041126E">
        <w:rPr>
          <w:i w:val="0"/>
          <w:iCs w:val="0"/>
          <w:sz w:val="24"/>
          <w:szCs w:val="24"/>
          <w:lang w:val="en-US" w:eastAsia="en-US"/>
        </w:rPr>
        <w:t>User Access</w:t>
      </w:r>
      <w:bookmarkEnd w:id="9"/>
      <w:r w:rsidR="00AC7379" w:rsidRPr="0041126E">
        <w:rPr>
          <w:i w:val="0"/>
          <w:iCs w:val="0"/>
          <w:sz w:val="24"/>
          <w:szCs w:val="24"/>
          <w:lang w:val="en-US" w:eastAsia="en-US"/>
        </w:rPr>
        <w:t xml:space="preserve"> </w:t>
      </w:r>
      <w:bookmarkEnd w:id="10"/>
    </w:p>
    <w:p w14:paraId="53E7DC61" w14:textId="77777777" w:rsidR="00FE3513" w:rsidRPr="0041126E" w:rsidRDefault="00FE3513" w:rsidP="009F72CD">
      <w:pPr>
        <w:pStyle w:val="ListParagraph"/>
        <w:keepNext/>
        <w:numPr>
          <w:ilvl w:val="0"/>
          <w:numId w:val="4"/>
        </w:numPr>
        <w:spacing w:before="240" w:after="120"/>
        <w:outlineLvl w:val="0"/>
        <w:rPr>
          <w:rFonts w:ascii="Arial" w:hAnsi="Arial" w:cs="Arial"/>
          <w:b/>
          <w:bCs/>
          <w:vanish/>
          <w:kern w:val="32"/>
          <w:sz w:val="22"/>
          <w:szCs w:val="22"/>
          <w:lang w:val="en-US" w:eastAsia="en-US"/>
        </w:rPr>
      </w:pPr>
      <w:bookmarkStart w:id="11" w:name="_Toc96951287"/>
      <w:bookmarkStart w:id="12" w:name="_Toc97463078"/>
      <w:bookmarkStart w:id="13" w:name="_Toc432331567"/>
      <w:bookmarkEnd w:id="11"/>
      <w:bookmarkEnd w:id="12"/>
    </w:p>
    <w:p w14:paraId="3A5CDF36" w14:textId="77777777" w:rsidR="00FE3513" w:rsidRPr="0041126E" w:rsidRDefault="00FE3513" w:rsidP="009F72CD">
      <w:pPr>
        <w:pStyle w:val="ListParagraph"/>
        <w:keepNext/>
        <w:numPr>
          <w:ilvl w:val="0"/>
          <w:numId w:val="4"/>
        </w:numPr>
        <w:spacing w:before="240" w:after="120"/>
        <w:outlineLvl w:val="0"/>
        <w:rPr>
          <w:rFonts w:ascii="Arial" w:hAnsi="Arial" w:cs="Arial"/>
          <w:b/>
          <w:bCs/>
          <w:vanish/>
          <w:kern w:val="32"/>
          <w:sz w:val="22"/>
          <w:szCs w:val="22"/>
          <w:lang w:val="en-US" w:eastAsia="en-US"/>
        </w:rPr>
      </w:pPr>
      <w:bookmarkStart w:id="14" w:name="_Toc96951288"/>
      <w:bookmarkStart w:id="15" w:name="_Toc97463079"/>
      <w:bookmarkEnd w:id="14"/>
      <w:bookmarkEnd w:id="15"/>
    </w:p>
    <w:p w14:paraId="780193AD" w14:textId="52739D29" w:rsidR="00AC7379" w:rsidRPr="0041126E" w:rsidRDefault="00382838" w:rsidP="008D13D7">
      <w:pPr>
        <w:pStyle w:val="Style1"/>
        <w:rPr>
          <w:rFonts w:cs="Arial"/>
          <w:b/>
        </w:rPr>
      </w:pPr>
      <w:r w:rsidRPr="0041126E">
        <w:rPr>
          <w:rFonts w:cs="Arial"/>
        </w:rPr>
        <w:t xml:space="preserve">Designated security </w:t>
      </w:r>
      <w:r w:rsidR="00AC7379" w:rsidRPr="0041126E">
        <w:rPr>
          <w:rFonts w:cs="Arial"/>
        </w:rPr>
        <w:t xml:space="preserve">team </w:t>
      </w:r>
      <w:r w:rsidR="00AB5BA0" w:rsidRPr="0041126E">
        <w:rPr>
          <w:rFonts w:cs="Arial"/>
        </w:rPr>
        <w:t xml:space="preserve">(DST) </w:t>
      </w:r>
      <w:r w:rsidR="00AC7379" w:rsidRPr="0041126E">
        <w:rPr>
          <w:rFonts w:cs="Arial"/>
        </w:rPr>
        <w:t xml:space="preserve">should implement the necessary controls and measures to protect the information assets and buildings containing it from any unauthorized access in line with </w:t>
      </w:r>
      <w:r w:rsidR="00940ED2" w:rsidRPr="0041126E">
        <w:rPr>
          <w:rFonts w:cs="Arial"/>
          <w:bCs w:val="0"/>
        </w:rPr>
        <w:t>&lt;entity name&gt;</w:t>
      </w:r>
      <w:r w:rsidR="009A34ED" w:rsidRPr="0041126E">
        <w:rPr>
          <w:rFonts w:cs="Arial"/>
          <w:bCs w:val="0"/>
        </w:rPr>
        <w:t xml:space="preserve"> </w:t>
      </w:r>
      <w:r w:rsidR="00AC7379" w:rsidRPr="0041126E">
        <w:rPr>
          <w:rFonts w:cs="Arial"/>
        </w:rPr>
        <w:t>business requirements and based on formal risk assessment.</w:t>
      </w:r>
      <w:bookmarkEnd w:id="13"/>
    </w:p>
    <w:p w14:paraId="6F8B4D61" w14:textId="7D55CA42" w:rsidR="00AC7379" w:rsidRPr="00940ED2" w:rsidRDefault="00AC7379" w:rsidP="008D13D7">
      <w:pPr>
        <w:pStyle w:val="Style1"/>
        <w:rPr>
          <w:b/>
        </w:rPr>
      </w:pPr>
      <w:r w:rsidRPr="00940ED2">
        <w:t xml:space="preserve">Users accessing the information systems at </w:t>
      </w:r>
      <w:r w:rsidR="00940ED2" w:rsidRPr="00940ED2">
        <w:rPr>
          <w:rFonts w:cs="Arial"/>
          <w:bCs w:val="0"/>
        </w:rPr>
        <w:t>&lt;entity name&gt;</w:t>
      </w:r>
      <w:r w:rsidR="00863CCA" w:rsidRPr="00940ED2">
        <w:rPr>
          <w:rFonts w:cs="Arial"/>
          <w:bCs w:val="0"/>
        </w:rPr>
        <w:t xml:space="preserve"> </w:t>
      </w:r>
      <w:r w:rsidRPr="00940ED2">
        <w:t xml:space="preserve">must not use or access an account assigned to another individuals.  </w:t>
      </w:r>
    </w:p>
    <w:p w14:paraId="4E24740E" w14:textId="4D162052" w:rsidR="00AC7379" w:rsidRPr="00940ED2" w:rsidRDefault="00AC7379" w:rsidP="008D13D7">
      <w:pPr>
        <w:pStyle w:val="Style1"/>
        <w:rPr>
          <w:b/>
        </w:rPr>
      </w:pPr>
      <w:bookmarkStart w:id="16" w:name="_Toc432331568"/>
      <w:r w:rsidRPr="00940ED2">
        <w:t xml:space="preserve">During the creation and activation of user accounts for contractors, consultants, temporary workers, or vendor personnel Information Technology (IT) team should ensure that the individual is exist and actively performing service for </w:t>
      </w:r>
      <w:r w:rsidR="00940ED2" w:rsidRPr="00940ED2">
        <w:rPr>
          <w:rFonts w:cs="Arial"/>
          <w:bCs w:val="0"/>
        </w:rPr>
        <w:t>&lt;entity name&gt;</w:t>
      </w:r>
      <w:r w:rsidRPr="00940ED2">
        <w:t>.</w:t>
      </w:r>
      <w:bookmarkEnd w:id="16"/>
    </w:p>
    <w:p w14:paraId="40721D44" w14:textId="16267405" w:rsidR="008B0432" w:rsidRPr="00940ED2" w:rsidRDefault="008B0432" w:rsidP="008D13D7">
      <w:pPr>
        <w:pStyle w:val="Style1"/>
        <w:rPr>
          <w:b/>
        </w:rPr>
      </w:pPr>
      <w:bookmarkStart w:id="17" w:name="_Toc432331573"/>
      <w:r w:rsidRPr="00940ED2">
        <w:t>A formal record of all registered users shall be maintained by DST. This record shall be checked periodically for unused, redundant, or expired user accesses or accounts, or incorrect privileges.</w:t>
      </w:r>
      <w:bookmarkEnd w:id="17"/>
    </w:p>
    <w:p w14:paraId="74D99FC1" w14:textId="1033A794" w:rsidR="008B0432" w:rsidRPr="00940ED2" w:rsidRDefault="008B0432" w:rsidP="008D13D7">
      <w:pPr>
        <w:pStyle w:val="Style1"/>
        <w:rPr>
          <w:b/>
        </w:rPr>
      </w:pPr>
      <w:bookmarkStart w:id="18" w:name="_Toc432331574"/>
      <w:r w:rsidRPr="00940ED2">
        <w:t>Disabling user accounts should be for those who are retired, terminated or inactive for a period of time as per the rules of DST.</w:t>
      </w:r>
      <w:bookmarkEnd w:id="18"/>
    </w:p>
    <w:p w14:paraId="53E3E148" w14:textId="68EDFAE0" w:rsidR="00602293" w:rsidRPr="00940ED2" w:rsidRDefault="00602293" w:rsidP="008D13D7">
      <w:pPr>
        <w:pStyle w:val="Style1"/>
        <w:rPr>
          <w:b/>
        </w:rPr>
      </w:pPr>
      <w:bookmarkStart w:id="19" w:name="_Toc432331575"/>
      <w:r w:rsidRPr="00940ED2">
        <w:t xml:space="preserve">Reviewing access rights should be whenever an </w:t>
      </w:r>
      <w:r w:rsidR="00940ED2" w:rsidRPr="00940ED2">
        <w:rPr>
          <w:rFonts w:cs="Arial"/>
          <w:bCs w:val="0"/>
        </w:rPr>
        <w:t>&lt;entity name&gt;</w:t>
      </w:r>
      <w:r w:rsidR="00863CCA" w:rsidRPr="00940ED2">
        <w:rPr>
          <w:rFonts w:cs="Arial"/>
          <w:bCs w:val="0"/>
        </w:rPr>
        <w:t xml:space="preserve"> </w:t>
      </w:r>
      <w:r w:rsidRPr="00940ED2">
        <w:t>employee changes his duties and positions.</w:t>
      </w:r>
      <w:bookmarkEnd w:id="19"/>
    </w:p>
    <w:p w14:paraId="7359B78F" w14:textId="7D4CE9F6" w:rsidR="00602293" w:rsidRPr="00940ED2" w:rsidRDefault="00602293" w:rsidP="008D13D7">
      <w:pPr>
        <w:pStyle w:val="Style1"/>
      </w:pPr>
      <w:bookmarkStart w:id="20" w:name="_Toc432331576"/>
      <w:r w:rsidRPr="00940ED2">
        <w:t xml:space="preserve">Access request for contractors, consultants, or vendor personnel to </w:t>
      </w:r>
      <w:r w:rsidR="00940ED2" w:rsidRPr="00940ED2">
        <w:rPr>
          <w:rFonts w:cs="Arial"/>
          <w:bCs w:val="0"/>
        </w:rPr>
        <w:t>&lt;entity name&gt;</w:t>
      </w:r>
      <w:r w:rsidR="00863CCA" w:rsidRPr="00940ED2">
        <w:rPr>
          <w:rFonts w:cs="Arial"/>
          <w:bCs w:val="0"/>
        </w:rPr>
        <w:t xml:space="preserve"> </w:t>
      </w:r>
      <w:r w:rsidRPr="00940ED2">
        <w:t>information systems shall be stated only in the contractual agreement.</w:t>
      </w:r>
      <w:bookmarkEnd w:id="20"/>
      <w:r w:rsidRPr="00940ED2">
        <w:t xml:space="preserve"> </w:t>
      </w:r>
    </w:p>
    <w:p w14:paraId="1731BED4" w14:textId="11A3521A" w:rsidR="00FE5661" w:rsidRPr="00940ED2" w:rsidRDefault="008D13D7" w:rsidP="003D4937">
      <w:pPr>
        <w:pStyle w:val="Heading2"/>
        <w:numPr>
          <w:ilvl w:val="1"/>
          <w:numId w:val="5"/>
        </w:numPr>
        <w:rPr>
          <w:i w:val="0"/>
          <w:iCs w:val="0"/>
          <w:sz w:val="24"/>
          <w:szCs w:val="24"/>
          <w:lang w:val="en-US" w:eastAsia="en-US"/>
        </w:rPr>
      </w:pPr>
      <w:bookmarkStart w:id="21" w:name="_Toc97463080"/>
      <w:r w:rsidRPr="00940ED2">
        <w:rPr>
          <w:i w:val="0"/>
          <w:iCs w:val="0"/>
          <w:sz w:val="24"/>
          <w:szCs w:val="24"/>
          <w:lang w:val="en-US" w:eastAsia="en-US"/>
        </w:rPr>
        <w:t>Equipments</w:t>
      </w:r>
      <w:bookmarkEnd w:id="21"/>
      <w:r w:rsidR="00CF308B" w:rsidRPr="00940ED2">
        <w:rPr>
          <w:i w:val="0"/>
          <w:iCs w:val="0"/>
          <w:sz w:val="24"/>
          <w:szCs w:val="24"/>
          <w:lang w:val="en-US" w:eastAsia="en-US"/>
        </w:rPr>
        <w:t xml:space="preserve"> </w:t>
      </w:r>
    </w:p>
    <w:p w14:paraId="37DE5F88" w14:textId="64A97F05" w:rsidR="005500D5" w:rsidRPr="00940ED2" w:rsidRDefault="0038253E" w:rsidP="006B63A6">
      <w:pPr>
        <w:pStyle w:val="Style2"/>
        <w:rPr>
          <w:b/>
        </w:rPr>
      </w:pPr>
      <w:bookmarkStart w:id="22" w:name="_Toc432331569"/>
      <w:r w:rsidRPr="00940ED2">
        <w:t xml:space="preserve">DST </w:t>
      </w:r>
      <w:r w:rsidR="00AC7379" w:rsidRPr="00940ED2">
        <w:t xml:space="preserve">shall implement suitable controls over the </w:t>
      </w:r>
      <w:r w:rsidR="00863CCA" w:rsidRPr="00940ED2">
        <w:rPr>
          <w:rFonts w:cs="Arial"/>
          <w:bCs w:val="0"/>
        </w:rPr>
        <w:t xml:space="preserve">&lt;non-organization/non-entity&gt; </w:t>
      </w:r>
      <w:r w:rsidR="00AC7379" w:rsidRPr="00940ED2">
        <w:t xml:space="preserve">equipment’s when they are connected or attempting to access to </w:t>
      </w:r>
      <w:r w:rsidR="00940ED2" w:rsidRPr="00940ED2">
        <w:rPr>
          <w:rFonts w:cs="Arial"/>
          <w:bCs w:val="0"/>
        </w:rPr>
        <w:t>&lt;entity name&gt;</w:t>
      </w:r>
      <w:r w:rsidR="00AC7379" w:rsidRPr="00940ED2">
        <w:t xml:space="preserve"> network.</w:t>
      </w:r>
      <w:bookmarkEnd w:id="22"/>
    </w:p>
    <w:p w14:paraId="6A40F801" w14:textId="3FBCCB8C" w:rsidR="00E20512" w:rsidRPr="0041126E" w:rsidRDefault="005500D5" w:rsidP="00AA7717">
      <w:pPr>
        <w:pStyle w:val="Heading2"/>
        <w:numPr>
          <w:ilvl w:val="1"/>
          <w:numId w:val="5"/>
        </w:numPr>
        <w:ind w:left="720" w:hanging="720"/>
        <w:rPr>
          <w:i w:val="0"/>
          <w:iCs w:val="0"/>
          <w:sz w:val="24"/>
          <w:szCs w:val="24"/>
          <w:lang w:val="en-US" w:eastAsia="en-US"/>
        </w:rPr>
      </w:pPr>
      <w:bookmarkStart w:id="23" w:name="_Toc97463081"/>
      <w:r w:rsidRPr="0041126E">
        <w:rPr>
          <w:i w:val="0"/>
          <w:iCs w:val="0"/>
          <w:sz w:val="24"/>
          <w:szCs w:val="24"/>
          <w:lang w:val="en-US" w:eastAsia="en-US"/>
        </w:rPr>
        <w:t xml:space="preserve">Systems and </w:t>
      </w:r>
      <w:r w:rsidR="006C3FBC" w:rsidRPr="0041126E">
        <w:rPr>
          <w:i w:val="0"/>
          <w:iCs w:val="0"/>
          <w:sz w:val="24"/>
          <w:szCs w:val="24"/>
          <w:lang w:val="en-US" w:eastAsia="en-US"/>
        </w:rPr>
        <w:t>A</w:t>
      </w:r>
      <w:r w:rsidRPr="0041126E">
        <w:rPr>
          <w:i w:val="0"/>
          <w:iCs w:val="0"/>
          <w:sz w:val="24"/>
          <w:szCs w:val="24"/>
          <w:lang w:val="en-US" w:eastAsia="en-US"/>
        </w:rPr>
        <w:t>pps</w:t>
      </w:r>
      <w:bookmarkEnd w:id="23"/>
      <w:r w:rsidR="002A21E4" w:rsidRPr="0041126E">
        <w:rPr>
          <w:i w:val="0"/>
          <w:iCs w:val="0"/>
          <w:sz w:val="24"/>
          <w:szCs w:val="24"/>
          <w:lang w:val="en-US" w:eastAsia="en-US"/>
        </w:rPr>
        <w:t xml:space="preserve"> </w:t>
      </w:r>
    </w:p>
    <w:p w14:paraId="774ED975" w14:textId="77777777" w:rsidR="00AC7379" w:rsidRPr="00940ED2" w:rsidRDefault="00AC7379" w:rsidP="006B63A6">
      <w:pPr>
        <w:pStyle w:val="Style3"/>
        <w:rPr>
          <w:b/>
        </w:rPr>
      </w:pPr>
      <w:bookmarkStart w:id="24" w:name="_Toc432331570"/>
      <w:r w:rsidRPr="00940ED2">
        <w:t>Strict controls shall be implemented over the use of utility programs that may give the user the ability to override existing system and application controls.</w:t>
      </w:r>
      <w:bookmarkEnd w:id="24"/>
    </w:p>
    <w:p w14:paraId="26F952C5" w14:textId="1B409958" w:rsidR="00AC7379" w:rsidRPr="00940ED2" w:rsidRDefault="00AC7379" w:rsidP="006B63A6">
      <w:pPr>
        <w:pStyle w:val="Style3"/>
        <w:rPr>
          <w:b/>
        </w:rPr>
      </w:pPr>
      <w:bookmarkStart w:id="25" w:name="_Toc432331571"/>
      <w:r w:rsidRPr="00940ED2">
        <w:lastRenderedPageBreak/>
        <w:t xml:space="preserve">Granting access to specific IT resources or services shall be approved by the management of the requester </w:t>
      </w:r>
      <w:r w:rsidR="00D14F4A" w:rsidRPr="00940ED2">
        <w:t>considering</w:t>
      </w:r>
      <w:r w:rsidRPr="00940ED2">
        <w:t xml:space="preserve"> the job roles and duties performed by the employee.</w:t>
      </w:r>
      <w:bookmarkEnd w:id="25"/>
    </w:p>
    <w:p w14:paraId="45E90D62" w14:textId="7EA8D825" w:rsidR="00AC7379" w:rsidRPr="00940ED2" w:rsidRDefault="00AC7379" w:rsidP="006B63A6">
      <w:pPr>
        <w:pStyle w:val="Style3"/>
        <w:rPr>
          <w:b/>
        </w:rPr>
      </w:pPr>
      <w:bookmarkStart w:id="26" w:name="_Toc432331572"/>
      <w:r w:rsidRPr="00940ED2">
        <w:t>All users granted access to the computing resources should be through a unique identification code (user-ID).</w:t>
      </w:r>
      <w:bookmarkEnd w:id="26"/>
    </w:p>
    <w:p w14:paraId="750F4B1B" w14:textId="659231ED" w:rsidR="009738FB" w:rsidRPr="00940ED2" w:rsidRDefault="009738FB" w:rsidP="006B63A6">
      <w:pPr>
        <w:pStyle w:val="Style3"/>
        <w:rPr>
          <w:b/>
        </w:rPr>
      </w:pPr>
      <w:bookmarkStart w:id="27" w:name="_Toc432331592"/>
      <w:r w:rsidRPr="00940ED2">
        <w:t xml:space="preserve">Any access to </w:t>
      </w:r>
      <w:r w:rsidR="00940ED2" w:rsidRPr="00940ED2">
        <w:rPr>
          <w:rFonts w:cs="Arial"/>
          <w:bCs w:val="0"/>
        </w:rPr>
        <w:t>&lt;entity name&gt;</w:t>
      </w:r>
      <w:r w:rsidR="005648F9" w:rsidRPr="00940ED2">
        <w:rPr>
          <w:rFonts w:cs="Arial"/>
          <w:bCs w:val="0"/>
        </w:rPr>
        <w:t xml:space="preserve"> </w:t>
      </w:r>
      <w:r w:rsidRPr="00940ED2">
        <w:t xml:space="preserve"> application systems shall be granted by DST after appropriate authorization from the management.</w:t>
      </w:r>
      <w:bookmarkEnd w:id="27"/>
      <w:r w:rsidRPr="00940ED2">
        <w:t xml:space="preserve"> </w:t>
      </w:r>
    </w:p>
    <w:p w14:paraId="771399AF" w14:textId="026122A4" w:rsidR="00AE11DC" w:rsidRPr="00940ED2" w:rsidRDefault="009738FB" w:rsidP="006B63A6">
      <w:pPr>
        <w:pStyle w:val="Style3"/>
        <w:rPr>
          <w:b/>
        </w:rPr>
      </w:pPr>
      <w:bookmarkStart w:id="28" w:name="_Toc432331593"/>
      <w:r w:rsidRPr="00940ED2">
        <w:t>DST is responsible for protecting the application systems and related resources.</w:t>
      </w:r>
      <w:bookmarkEnd w:id="28"/>
    </w:p>
    <w:p w14:paraId="5D8DB7AD" w14:textId="49D28063" w:rsidR="001A2C79" w:rsidRPr="0041126E" w:rsidRDefault="00AE11DC" w:rsidP="00AA7717">
      <w:pPr>
        <w:pStyle w:val="Heading2"/>
        <w:numPr>
          <w:ilvl w:val="1"/>
          <w:numId w:val="5"/>
        </w:numPr>
        <w:ind w:left="720" w:hanging="720"/>
        <w:rPr>
          <w:i w:val="0"/>
          <w:iCs w:val="0"/>
          <w:sz w:val="24"/>
          <w:szCs w:val="24"/>
          <w:lang w:val="en-US" w:eastAsia="en-US"/>
        </w:rPr>
      </w:pPr>
      <w:bookmarkStart w:id="29" w:name="_Toc97463082"/>
      <w:r w:rsidRPr="0041126E">
        <w:rPr>
          <w:i w:val="0"/>
          <w:iCs w:val="0"/>
          <w:sz w:val="24"/>
          <w:szCs w:val="24"/>
          <w:lang w:val="en-US" w:eastAsia="en-US"/>
        </w:rPr>
        <w:t xml:space="preserve">Systems </w:t>
      </w:r>
      <w:r w:rsidR="00456FE8" w:rsidRPr="0041126E">
        <w:rPr>
          <w:i w:val="0"/>
          <w:iCs w:val="0"/>
          <w:sz w:val="24"/>
          <w:szCs w:val="24"/>
          <w:lang w:val="en-US" w:eastAsia="en-US"/>
        </w:rPr>
        <w:t>L</w:t>
      </w:r>
      <w:r w:rsidRPr="0041126E">
        <w:rPr>
          <w:i w:val="0"/>
          <w:iCs w:val="0"/>
          <w:sz w:val="24"/>
          <w:szCs w:val="24"/>
          <w:lang w:val="en-US" w:eastAsia="en-US"/>
        </w:rPr>
        <w:t>ogin</w:t>
      </w:r>
      <w:bookmarkEnd w:id="29"/>
    </w:p>
    <w:p w14:paraId="03F3D9A4" w14:textId="5A797439" w:rsidR="002946E2" w:rsidRPr="00940ED2" w:rsidRDefault="00B44A7B" w:rsidP="006B63A6">
      <w:pPr>
        <w:pStyle w:val="Style4"/>
        <w:rPr>
          <w:b/>
        </w:rPr>
      </w:pPr>
      <w:bookmarkStart w:id="30" w:name="_Toc432331577"/>
      <w:r w:rsidRPr="00940ED2">
        <w:t xml:space="preserve">DST </w:t>
      </w:r>
      <w:r w:rsidR="002946E2" w:rsidRPr="00940ED2">
        <w:t>should ensure that only minimal system information should be disclosed during the logon process and the system or application details should not be displayed till the successful completion of the log-on process.</w:t>
      </w:r>
      <w:bookmarkEnd w:id="30"/>
    </w:p>
    <w:p w14:paraId="3CF109B2" w14:textId="08EC42B8" w:rsidR="002946E2" w:rsidRPr="00940ED2" w:rsidRDefault="002946E2" w:rsidP="006B63A6">
      <w:pPr>
        <w:pStyle w:val="Style4"/>
        <w:rPr>
          <w:b/>
        </w:rPr>
      </w:pPr>
      <w:bookmarkStart w:id="31" w:name="_Toc432331578"/>
      <w:r w:rsidRPr="00940ED2">
        <w:t>The logon process should validate user credentials only after all the data relating to the log on process is entered / input.</w:t>
      </w:r>
      <w:bookmarkEnd w:id="31"/>
    </w:p>
    <w:p w14:paraId="060DD672" w14:textId="66AD478F" w:rsidR="002946E2" w:rsidRPr="00940ED2" w:rsidRDefault="002946E2" w:rsidP="006B63A6">
      <w:pPr>
        <w:pStyle w:val="Style4"/>
        <w:rPr>
          <w:b/>
        </w:rPr>
      </w:pPr>
      <w:bookmarkStart w:id="32" w:name="_Toc432331579"/>
      <w:r w:rsidRPr="00940ED2">
        <w:t>Any error messages during the log-on process should not be suggestive of the type or kind of error during the log on process.</w:t>
      </w:r>
      <w:bookmarkEnd w:id="32"/>
    </w:p>
    <w:p w14:paraId="5BE892A7" w14:textId="512C9223" w:rsidR="002946E2" w:rsidRPr="00940ED2" w:rsidRDefault="002946E2" w:rsidP="006B63A6">
      <w:pPr>
        <w:pStyle w:val="Style4"/>
        <w:rPr>
          <w:b/>
        </w:rPr>
      </w:pPr>
      <w:bookmarkStart w:id="33" w:name="_Toc432331580"/>
      <w:r w:rsidRPr="00940ED2">
        <w:t>The user-id should be locked after number of unsuccessful log-on attempts as per the procedure followed by IT team.</w:t>
      </w:r>
      <w:bookmarkEnd w:id="33"/>
    </w:p>
    <w:p w14:paraId="044EF633" w14:textId="54B4E072" w:rsidR="002946E2" w:rsidRPr="00940ED2" w:rsidRDefault="002946E2" w:rsidP="006B63A6">
      <w:pPr>
        <w:pStyle w:val="Style4"/>
        <w:rPr>
          <w:b/>
        </w:rPr>
      </w:pPr>
      <w:bookmarkStart w:id="34" w:name="_Toc432331581"/>
      <w:r w:rsidRPr="00940ED2">
        <w:t>The log on process, unsuccessful attempts, shall be logged</w:t>
      </w:r>
      <w:r w:rsidR="00BC7691" w:rsidRPr="00940ED2">
        <w:t xml:space="preserve"> </w:t>
      </w:r>
      <w:r w:rsidR="002D007C" w:rsidRPr="00940ED2">
        <w:t>and alert</w:t>
      </w:r>
      <w:r w:rsidR="001A2C79" w:rsidRPr="00940ED2">
        <w:t>ed to DST</w:t>
      </w:r>
      <w:r w:rsidRPr="00940ED2">
        <w:t>.</w:t>
      </w:r>
      <w:bookmarkEnd w:id="34"/>
    </w:p>
    <w:p w14:paraId="551F7A87" w14:textId="46E44E1F" w:rsidR="00661667" w:rsidRPr="00940ED2" w:rsidRDefault="002946E2" w:rsidP="00612684">
      <w:pPr>
        <w:pStyle w:val="Style4"/>
        <w:rPr>
          <w:b/>
        </w:rPr>
      </w:pPr>
      <w:bookmarkStart w:id="35" w:name="_Toc432331582"/>
      <w:r w:rsidRPr="00940ED2">
        <w:t>User IDs and passwords for administrator shall not be provided to users.</w:t>
      </w:r>
      <w:bookmarkEnd w:id="35"/>
    </w:p>
    <w:p w14:paraId="76CBAB17" w14:textId="3E2A79D6" w:rsidR="00661667" w:rsidRPr="0041126E" w:rsidRDefault="00661667" w:rsidP="00AA7717">
      <w:pPr>
        <w:pStyle w:val="Heading2"/>
        <w:numPr>
          <w:ilvl w:val="1"/>
          <w:numId w:val="5"/>
        </w:numPr>
        <w:ind w:left="720" w:hanging="720"/>
        <w:rPr>
          <w:i w:val="0"/>
          <w:iCs w:val="0"/>
          <w:sz w:val="24"/>
          <w:szCs w:val="24"/>
          <w:lang w:val="en-US" w:eastAsia="en-US"/>
        </w:rPr>
      </w:pPr>
      <w:bookmarkStart w:id="36" w:name="_Toc97463083"/>
      <w:r w:rsidRPr="0041126E">
        <w:rPr>
          <w:i w:val="0"/>
          <w:iCs w:val="0"/>
          <w:sz w:val="24"/>
          <w:szCs w:val="24"/>
          <w:lang w:val="en-US" w:eastAsia="en-US"/>
        </w:rPr>
        <w:t>Network</w:t>
      </w:r>
      <w:r w:rsidR="000967F7" w:rsidRPr="0041126E">
        <w:rPr>
          <w:i w:val="0"/>
          <w:iCs w:val="0"/>
          <w:sz w:val="24"/>
          <w:szCs w:val="24"/>
          <w:lang w:val="en-US" w:eastAsia="en-US"/>
        </w:rPr>
        <w:t xml:space="preserve"> Access</w:t>
      </w:r>
      <w:bookmarkEnd w:id="36"/>
    </w:p>
    <w:p w14:paraId="2ED32DE4" w14:textId="6B4BB3E5" w:rsidR="002946E2" w:rsidRPr="00940ED2" w:rsidRDefault="005C442E" w:rsidP="00612684">
      <w:pPr>
        <w:pStyle w:val="Style5"/>
        <w:rPr>
          <w:b/>
        </w:rPr>
      </w:pPr>
      <w:bookmarkStart w:id="37" w:name="_Toc432331583"/>
      <w:r w:rsidRPr="00940ED2">
        <w:t xml:space="preserve">DST </w:t>
      </w:r>
      <w:r w:rsidR="002946E2" w:rsidRPr="00940ED2">
        <w:t xml:space="preserve">is responsible for securing </w:t>
      </w:r>
      <w:r w:rsidR="00940ED2" w:rsidRPr="00940ED2">
        <w:rPr>
          <w:rFonts w:cs="Arial"/>
          <w:bCs w:val="0"/>
        </w:rPr>
        <w:t>&lt;entity name&gt;</w:t>
      </w:r>
      <w:r w:rsidR="005648F9" w:rsidRPr="00940ED2">
        <w:rPr>
          <w:rFonts w:cs="Arial"/>
          <w:bCs w:val="0"/>
        </w:rPr>
        <w:t xml:space="preserve"> </w:t>
      </w:r>
      <w:r w:rsidR="002946E2" w:rsidRPr="00940ED2">
        <w:t xml:space="preserve">network by dividing </w:t>
      </w:r>
      <w:r w:rsidR="00F016F5" w:rsidRPr="00940ED2">
        <w:t>it into</w:t>
      </w:r>
      <w:r w:rsidR="002946E2" w:rsidRPr="00940ED2">
        <w:t xml:space="preserve"> logical segments based on the access requirements, management of risk and segregation of duties.</w:t>
      </w:r>
      <w:bookmarkEnd w:id="37"/>
      <w:r w:rsidR="002946E2" w:rsidRPr="00940ED2">
        <w:t xml:space="preserve"> </w:t>
      </w:r>
    </w:p>
    <w:p w14:paraId="76943FC5" w14:textId="7B2CDA48" w:rsidR="002946E2" w:rsidRPr="00940ED2" w:rsidRDefault="003B13FE" w:rsidP="00612684">
      <w:pPr>
        <w:pStyle w:val="Style5"/>
        <w:rPr>
          <w:b/>
        </w:rPr>
      </w:pPr>
      <w:bookmarkStart w:id="38" w:name="_Toc432331584"/>
      <w:r w:rsidRPr="00940ED2">
        <w:t xml:space="preserve">DST </w:t>
      </w:r>
      <w:r w:rsidR="00F016F5" w:rsidRPr="00940ED2">
        <w:t>should</w:t>
      </w:r>
      <w:r w:rsidR="001F1F64" w:rsidRPr="00940ED2">
        <w:t xml:space="preserve"> separate the</w:t>
      </w:r>
      <w:r w:rsidR="00F016F5" w:rsidRPr="00940ED2">
        <w:t xml:space="preserve"> internal</w:t>
      </w:r>
      <w:r w:rsidR="002946E2" w:rsidRPr="00940ED2">
        <w:t xml:space="preserve"> network from the external with different security controls on each </w:t>
      </w:r>
      <w:r w:rsidR="005E11B1" w:rsidRPr="00940ED2">
        <w:t>network</w:t>
      </w:r>
      <w:r w:rsidR="002946E2" w:rsidRPr="00940ED2">
        <w:t>.</w:t>
      </w:r>
      <w:bookmarkEnd w:id="38"/>
    </w:p>
    <w:p w14:paraId="305F4E65" w14:textId="1D63C7DC" w:rsidR="002946E2" w:rsidRPr="00940ED2" w:rsidRDefault="002946E2" w:rsidP="00612684">
      <w:pPr>
        <w:pStyle w:val="Style5"/>
        <w:rPr>
          <w:b/>
        </w:rPr>
      </w:pPr>
      <w:bookmarkStart w:id="39" w:name="_Toc432331585"/>
      <w:r w:rsidRPr="00940ED2">
        <w:t xml:space="preserve">The connectivity between internal and external networks shall be controlled by </w:t>
      </w:r>
      <w:r w:rsidR="003C4973" w:rsidRPr="00940ED2">
        <w:t>DST</w:t>
      </w:r>
      <w:r w:rsidRPr="00940ED2">
        <w:t>.</w:t>
      </w:r>
      <w:bookmarkEnd w:id="39"/>
    </w:p>
    <w:p w14:paraId="37407D5B" w14:textId="35FD9421" w:rsidR="003D4F77" w:rsidRPr="00940ED2" w:rsidRDefault="003D4F77" w:rsidP="00612684">
      <w:pPr>
        <w:pStyle w:val="Style5"/>
        <w:rPr>
          <w:b/>
        </w:rPr>
      </w:pPr>
      <w:bookmarkStart w:id="40" w:name="_Toc432331590"/>
      <w:r w:rsidRPr="00940ED2">
        <w:t>DST is responsible for providing network services needed to support business objectives by explicitly enabling needed services and disabling unneeded services.</w:t>
      </w:r>
      <w:bookmarkEnd w:id="40"/>
    </w:p>
    <w:p w14:paraId="1571E309" w14:textId="4A6B5704" w:rsidR="003D4937" w:rsidRPr="00940ED2" w:rsidRDefault="003D4F77" w:rsidP="00612684">
      <w:pPr>
        <w:pStyle w:val="Style5"/>
        <w:rPr>
          <w:b/>
        </w:rPr>
      </w:pPr>
      <w:bookmarkStart w:id="41" w:name="_Toc432331591"/>
      <w:r w:rsidRPr="00940ED2">
        <w:t>Information system network access must be restricted to the authorized users and systems, using the principle of least privilege.</w:t>
      </w:r>
      <w:bookmarkEnd w:id="41"/>
    </w:p>
    <w:p w14:paraId="4E636E0C" w14:textId="0DC3FBFE" w:rsidR="00BB6C69" w:rsidRPr="0041126E" w:rsidRDefault="00BB6C69" w:rsidP="00AA7717">
      <w:pPr>
        <w:pStyle w:val="Heading2"/>
        <w:numPr>
          <w:ilvl w:val="1"/>
          <w:numId w:val="5"/>
        </w:numPr>
        <w:ind w:left="720" w:hanging="720"/>
        <w:rPr>
          <w:i w:val="0"/>
          <w:iCs w:val="0"/>
          <w:sz w:val="24"/>
          <w:szCs w:val="24"/>
          <w:lang w:val="en-US" w:eastAsia="en-US"/>
        </w:rPr>
      </w:pPr>
      <w:bookmarkStart w:id="42" w:name="_Toc97463084"/>
      <w:r w:rsidRPr="0041126E">
        <w:rPr>
          <w:i w:val="0"/>
          <w:iCs w:val="0"/>
          <w:sz w:val="24"/>
          <w:szCs w:val="24"/>
          <w:lang w:val="en-US" w:eastAsia="en-US"/>
        </w:rPr>
        <w:t xml:space="preserve">Remote </w:t>
      </w:r>
      <w:r w:rsidR="00456FE8" w:rsidRPr="0041126E">
        <w:rPr>
          <w:i w:val="0"/>
          <w:iCs w:val="0"/>
          <w:sz w:val="24"/>
          <w:szCs w:val="24"/>
          <w:lang w:val="en-US" w:eastAsia="en-US"/>
        </w:rPr>
        <w:t>A</w:t>
      </w:r>
      <w:r w:rsidRPr="0041126E">
        <w:rPr>
          <w:i w:val="0"/>
          <w:iCs w:val="0"/>
          <w:sz w:val="24"/>
          <w:szCs w:val="24"/>
          <w:lang w:val="en-US" w:eastAsia="en-US"/>
        </w:rPr>
        <w:t>cces</w:t>
      </w:r>
      <w:r w:rsidR="000967F7" w:rsidRPr="0041126E">
        <w:rPr>
          <w:i w:val="0"/>
          <w:iCs w:val="0"/>
          <w:sz w:val="24"/>
          <w:szCs w:val="24"/>
          <w:lang w:val="en-US" w:eastAsia="en-US"/>
        </w:rPr>
        <w:t>s</w:t>
      </w:r>
      <w:bookmarkEnd w:id="42"/>
    </w:p>
    <w:p w14:paraId="534F4CD6" w14:textId="2C14B89D" w:rsidR="001A4DB0" w:rsidRPr="00940ED2" w:rsidRDefault="001A4DB0" w:rsidP="00612684">
      <w:pPr>
        <w:pStyle w:val="Style6"/>
        <w:rPr>
          <w:b/>
        </w:rPr>
      </w:pPr>
      <w:bookmarkStart w:id="43" w:name="_Toc432331586"/>
      <w:r w:rsidRPr="00940ED2">
        <w:t xml:space="preserve">Remote users shall connect to </w:t>
      </w:r>
      <w:r w:rsidR="00940ED2" w:rsidRPr="00940ED2">
        <w:rPr>
          <w:rFonts w:cs="Arial"/>
          <w:bCs w:val="0"/>
        </w:rPr>
        <w:t>&lt;entity name&gt;</w:t>
      </w:r>
      <w:r w:rsidR="00A27797" w:rsidRPr="00940ED2">
        <w:rPr>
          <w:rFonts w:cs="Arial"/>
          <w:bCs w:val="0"/>
        </w:rPr>
        <w:t xml:space="preserve"> </w:t>
      </w:r>
      <w:r w:rsidRPr="00940ED2">
        <w:t xml:space="preserve">network only through approved and designated remote access services by </w:t>
      </w:r>
      <w:r w:rsidR="00FC428C" w:rsidRPr="00940ED2">
        <w:t>DST</w:t>
      </w:r>
      <w:r w:rsidR="002F2177" w:rsidRPr="00940ED2">
        <w:t>. Secure</w:t>
      </w:r>
      <w:r w:rsidRPr="00940ED2">
        <w:t xml:space="preserve"> gateways and Diagnostic ports shall be kept inactive until needed and kept active only for the minimum time required.</w:t>
      </w:r>
      <w:bookmarkEnd w:id="43"/>
    </w:p>
    <w:p w14:paraId="2CCB9C51" w14:textId="457CA8CF" w:rsidR="00AD0998" w:rsidRPr="00940ED2" w:rsidRDefault="00AD0998" w:rsidP="00612684">
      <w:pPr>
        <w:pStyle w:val="Style6"/>
        <w:rPr>
          <w:b/>
        </w:rPr>
      </w:pPr>
      <w:r w:rsidRPr="00940ED2">
        <w:lastRenderedPageBreak/>
        <w:t xml:space="preserve">Remote access services must ensure of encrypting the traffic </w:t>
      </w:r>
      <w:r w:rsidR="002E60F9" w:rsidRPr="00940ED2">
        <w:t>by implementing Virtual Private Network (VPN).</w:t>
      </w:r>
      <w:r w:rsidRPr="00940ED2">
        <w:t xml:space="preserve"> </w:t>
      </w:r>
    </w:p>
    <w:p w14:paraId="6C4325F3" w14:textId="0DA7DC37" w:rsidR="00E10561" w:rsidRPr="00940ED2" w:rsidRDefault="008E12F7" w:rsidP="00612684">
      <w:pPr>
        <w:pStyle w:val="Style6"/>
        <w:rPr>
          <w:b/>
        </w:rPr>
      </w:pPr>
      <w:r w:rsidRPr="00940ED2">
        <w:t>Authorized r</w:t>
      </w:r>
      <w:r w:rsidR="006F6890" w:rsidRPr="00940ED2">
        <w:t xml:space="preserve">emote </w:t>
      </w:r>
      <w:r w:rsidR="00825572" w:rsidRPr="00940ED2">
        <w:t xml:space="preserve">access </w:t>
      </w:r>
      <w:r w:rsidR="00E10561" w:rsidRPr="00940ED2">
        <w:t xml:space="preserve">users </w:t>
      </w:r>
      <w:r w:rsidR="006F6890" w:rsidRPr="00940ED2">
        <w:t xml:space="preserve">accessing </w:t>
      </w:r>
      <w:r w:rsidR="00940ED2" w:rsidRPr="00940ED2">
        <w:rPr>
          <w:rFonts w:cs="Arial"/>
          <w:bCs w:val="0"/>
        </w:rPr>
        <w:t>&lt;entity name&gt;</w:t>
      </w:r>
      <w:r w:rsidR="00A27797" w:rsidRPr="00940ED2">
        <w:rPr>
          <w:rFonts w:cs="Arial"/>
          <w:bCs w:val="0"/>
        </w:rPr>
        <w:t xml:space="preserve"> </w:t>
      </w:r>
      <w:r w:rsidR="002E60F9" w:rsidRPr="00940ED2">
        <w:t xml:space="preserve">internal </w:t>
      </w:r>
      <w:r w:rsidR="00451B7E" w:rsidRPr="00940ED2">
        <w:t>information or</w:t>
      </w:r>
      <w:r w:rsidR="002E60F9" w:rsidRPr="00940ED2">
        <w:t xml:space="preserve"> services must be </w:t>
      </w:r>
      <w:r w:rsidR="00E10561" w:rsidRPr="00940ED2">
        <w:t xml:space="preserve">secured by </w:t>
      </w:r>
      <w:r w:rsidR="00E15A24" w:rsidRPr="00940ED2">
        <w:t xml:space="preserve">implementing </w:t>
      </w:r>
      <w:r w:rsidR="00D216EB" w:rsidRPr="00940ED2">
        <w:t>M</w:t>
      </w:r>
      <w:r w:rsidR="00E10561" w:rsidRPr="00940ED2">
        <w:t>ulti-</w:t>
      </w:r>
      <w:r w:rsidR="00D216EB" w:rsidRPr="00940ED2">
        <w:t>Factor</w:t>
      </w:r>
      <w:r w:rsidR="00E10561" w:rsidRPr="00940ED2">
        <w:t xml:space="preserve"> </w:t>
      </w:r>
      <w:r w:rsidR="00D216EB" w:rsidRPr="00940ED2">
        <w:t>Authentication</w:t>
      </w:r>
      <w:r w:rsidR="00E10561" w:rsidRPr="00940ED2">
        <w:t xml:space="preserve"> (MFA)</w:t>
      </w:r>
      <w:r w:rsidR="00D216EB" w:rsidRPr="00940ED2">
        <w:t xml:space="preserve"> as an additional layer of security</w:t>
      </w:r>
      <w:r w:rsidR="00E10561" w:rsidRPr="00940ED2">
        <w:t>.</w:t>
      </w:r>
    </w:p>
    <w:p w14:paraId="371D14F0" w14:textId="3D7198A7" w:rsidR="00E10561" w:rsidRPr="00940ED2" w:rsidRDefault="00E10561" w:rsidP="00612684">
      <w:pPr>
        <w:pStyle w:val="Style6"/>
        <w:rPr>
          <w:b/>
        </w:rPr>
      </w:pPr>
      <w:r w:rsidRPr="00940ED2">
        <w:t xml:space="preserve"> </w:t>
      </w:r>
      <w:r w:rsidR="009E11B2" w:rsidRPr="00940ED2">
        <w:t xml:space="preserve">Remote access must be monitored from unauthorised </w:t>
      </w:r>
      <w:r w:rsidR="00417DDE" w:rsidRPr="00940ED2">
        <w:t>access attempt.</w:t>
      </w:r>
    </w:p>
    <w:p w14:paraId="3BC560F7" w14:textId="16E66B63" w:rsidR="007B45EB" w:rsidRPr="0041126E" w:rsidRDefault="009814EA" w:rsidP="00AA7717">
      <w:pPr>
        <w:pStyle w:val="Heading2"/>
        <w:numPr>
          <w:ilvl w:val="1"/>
          <w:numId w:val="5"/>
        </w:numPr>
        <w:ind w:left="720" w:hanging="720"/>
        <w:rPr>
          <w:i w:val="0"/>
          <w:iCs w:val="0"/>
          <w:sz w:val="24"/>
          <w:szCs w:val="24"/>
          <w:lang w:val="en-US" w:eastAsia="en-US"/>
        </w:rPr>
      </w:pPr>
      <w:bookmarkStart w:id="44" w:name="_Toc97463085"/>
      <w:r w:rsidRPr="0041126E">
        <w:rPr>
          <w:i w:val="0"/>
          <w:iCs w:val="0"/>
          <w:sz w:val="24"/>
          <w:szCs w:val="24"/>
          <w:lang w:val="en-US" w:eastAsia="en-US"/>
        </w:rPr>
        <w:t xml:space="preserve">Mobile </w:t>
      </w:r>
      <w:r w:rsidR="00CD034F" w:rsidRPr="0041126E">
        <w:rPr>
          <w:i w:val="0"/>
          <w:iCs w:val="0"/>
          <w:sz w:val="24"/>
          <w:szCs w:val="24"/>
          <w:lang w:val="en-US" w:eastAsia="en-US"/>
        </w:rPr>
        <w:t>D</w:t>
      </w:r>
      <w:r w:rsidRPr="0041126E">
        <w:rPr>
          <w:i w:val="0"/>
          <w:iCs w:val="0"/>
          <w:sz w:val="24"/>
          <w:szCs w:val="24"/>
          <w:lang w:val="en-US" w:eastAsia="en-US"/>
        </w:rPr>
        <w:t>evices</w:t>
      </w:r>
      <w:bookmarkEnd w:id="44"/>
      <w:r w:rsidRPr="0041126E">
        <w:rPr>
          <w:i w:val="0"/>
          <w:iCs w:val="0"/>
          <w:sz w:val="24"/>
          <w:szCs w:val="24"/>
          <w:lang w:val="en-US" w:eastAsia="en-US"/>
        </w:rPr>
        <w:t xml:space="preserve"> </w:t>
      </w:r>
    </w:p>
    <w:p w14:paraId="2978F51E" w14:textId="57758626" w:rsidR="007B45EB" w:rsidRPr="00940ED2" w:rsidRDefault="007B45EB" w:rsidP="00612684">
      <w:pPr>
        <w:pStyle w:val="Style7"/>
        <w:rPr>
          <w:b/>
        </w:rPr>
      </w:pPr>
      <w:r w:rsidRPr="00940ED2">
        <w:t xml:space="preserve">Establishing for </w:t>
      </w:r>
      <w:r w:rsidR="00AE79D4" w:rsidRPr="00940ED2">
        <w:t xml:space="preserve">a </w:t>
      </w:r>
      <w:r w:rsidR="001438CB" w:rsidRPr="00940ED2">
        <w:t>mobile device</w:t>
      </w:r>
      <w:r w:rsidR="00A91EAE" w:rsidRPr="00940ED2">
        <w:t>s</w:t>
      </w:r>
      <w:r w:rsidR="001438CB" w:rsidRPr="00940ED2">
        <w:t xml:space="preserve"> control</w:t>
      </w:r>
      <w:r w:rsidR="00AE79D4" w:rsidRPr="00940ED2">
        <w:t xml:space="preserve"> </w:t>
      </w:r>
      <w:r w:rsidR="00F003B4" w:rsidRPr="00940ED2">
        <w:t xml:space="preserve">by the DST </w:t>
      </w:r>
      <w:r w:rsidR="001438CB" w:rsidRPr="00940ED2">
        <w:t xml:space="preserve">and must be shard to all </w:t>
      </w:r>
      <w:r w:rsidR="00940ED2" w:rsidRPr="00940ED2">
        <w:rPr>
          <w:rFonts w:cs="Arial"/>
          <w:bCs w:val="0"/>
        </w:rPr>
        <w:t>&lt;entity name&gt;</w:t>
      </w:r>
      <w:r w:rsidR="00A27797" w:rsidRPr="00940ED2">
        <w:rPr>
          <w:rFonts w:cs="Arial"/>
          <w:bCs w:val="0"/>
        </w:rPr>
        <w:t xml:space="preserve"> </w:t>
      </w:r>
      <w:r w:rsidR="001438CB" w:rsidRPr="00940ED2">
        <w:t>employees.</w:t>
      </w:r>
    </w:p>
    <w:p w14:paraId="4DD1E54C" w14:textId="1D5EA218" w:rsidR="00A91EAE" w:rsidRPr="00940ED2" w:rsidRDefault="00233ED2" w:rsidP="00612684">
      <w:pPr>
        <w:pStyle w:val="Style7"/>
        <w:rPr>
          <w:b/>
        </w:rPr>
      </w:pPr>
      <w:r w:rsidRPr="00940ED2">
        <w:t>Mobile devices</w:t>
      </w:r>
      <w:r w:rsidR="001C47B5" w:rsidRPr="00940ED2">
        <w:t xml:space="preserve"> access </w:t>
      </w:r>
      <w:r w:rsidR="001A4094" w:rsidRPr="00940ED2">
        <w:t xml:space="preserve">to </w:t>
      </w:r>
      <w:r w:rsidR="00940ED2" w:rsidRPr="00940ED2">
        <w:rPr>
          <w:rFonts w:cs="Arial"/>
          <w:bCs w:val="0"/>
        </w:rPr>
        <w:t>&lt;entity name&gt;</w:t>
      </w:r>
      <w:r w:rsidR="00A27797" w:rsidRPr="00940ED2">
        <w:rPr>
          <w:rFonts w:cs="Arial"/>
          <w:bCs w:val="0"/>
        </w:rPr>
        <w:t xml:space="preserve"> </w:t>
      </w:r>
      <w:r w:rsidR="001C47B5" w:rsidRPr="00940ED2">
        <w:t xml:space="preserve">internal </w:t>
      </w:r>
      <w:r w:rsidR="00FB2B07" w:rsidRPr="00940ED2">
        <w:t>information</w:t>
      </w:r>
      <w:r w:rsidR="001C47B5" w:rsidRPr="00940ED2">
        <w:t xml:space="preserve"> or services </w:t>
      </w:r>
      <w:r w:rsidR="00FB2B07" w:rsidRPr="00940ED2">
        <w:t xml:space="preserve">must be </w:t>
      </w:r>
      <w:r w:rsidR="00F204E1" w:rsidRPr="00940ED2">
        <w:t>granted by DST after appropriate authorization from the management.</w:t>
      </w:r>
    </w:p>
    <w:p w14:paraId="65AD1301" w14:textId="29D833AD" w:rsidR="003229D6" w:rsidRPr="00940ED2" w:rsidRDefault="00D23FD2" w:rsidP="00612684">
      <w:pPr>
        <w:pStyle w:val="Style7"/>
        <w:rPr>
          <w:b/>
        </w:rPr>
      </w:pPr>
      <w:r w:rsidRPr="00940ED2">
        <w:t>Employ for a Mobile Device Management (MDM)</w:t>
      </w:r>
      <w:r w:rsidR="004B72BE" w:rsidRPr="00940ED2">
        <w:t xml:space="preserve"> to enforce the </w:t>
      </w:r>
      <w:r w:rsidR="00940ED2" w:rsidRPr="00940ED2">
        <w:rPr>
          <w:rFonts w:cs="Arial"/>
          <w:bCs w:val="0"/>
        </w:rPr>
        <w:t>&lt;entity name&gt;</w:t>
      </w:r>
      <w:r w:rsidR="004B72BE" w:rsidRPr="00940ED2">
        <w:t xml:space="preserve"> controls </w:t>
      </w:r>
      <w:r w:rsidR="00AF2B95" w:rsidRPr="00940ED2">
        <w:t xml:space="preserve">on the mobile devices </w:t>
      </w:r>
      <w:r w:rsidR="00BD5C46" w:rsidRPr="00940ED2">
        <w:t xml:space="preserve">authorized to access internal </w:t>
      </w:r>
      <w:r w:rsidR="00C15FE0" w:rsidRPr="00940ED2">
        <w:t>information</w:t>
      </w:r>
      <w:r w:rsidR="00BD5C46" w:rsidRPr="00940ED2">
        <w:t xml:space="preserve"> or services </w:t>
      </w:r>
      <w:r w:rsidR="00696EFF" w:rsidRPr="00940ED2">
        <w:t xml:space="preserve">by </w:t>
      </w:r>
      <w:r w:rsidR="00C15FE0" w:rsidRPr="00940ED2">
        <w:t>implementing</w:t>
      </w:r>
      <w:r w:rsidR="00696EFF" w:rsidRPr="00940ED2">
        <w:t xml:space="preserve"> full or </w:t>
      </w:r>
      <w:r w:rsidR="00C15FE0" w:rsidRPr="00940ED2">
        <w:t>partially</w:t>
      </w:r>
      <w:r w:rsidR="00696EFF" w:rsidRPr="00940ED2">
        <w:t xml:space="preserve"> device encryption, containerization</w:t>
      </w:r>
      <w:r w:rsidR="00C15FE0" w:rsidRPr="00940ED2">
        <w:t xml:space="preserve"> of </w:t>
      </w:r>
      <w:r w:rsidR="006E6884" w:rsidRPr="00940ED2">
        <w:t>used application</w:t>
      </w:r>
      <w:r w:rsidR="00696EFF" w:rsidRPr="00940ED2">
        <w:t>,</w:t>
      </w:r>
      <w:r w:rsidR="007A7EDA" w:rsidRPr="00940ED2">
        <w:t xml:space="preserve"> monitoring and </w:t>
      </w:r>
      <w:r w:rsidR="00646BBC" w:rsidRPr="00940ED2">
        <w:t>remotely</w:t>
      </w:r>
      <w:r w:rsidR="007A7EDA" w:rsidRPr="00940ED2">
        <w:t xml:space="preserve"> device wiping</w:t>
      </w:r>
      <w:r w:rsidR="00646BBC" w:rsidRPr="00940ED2">
        <w:t xml:space="preserve"> </w:t>
      </w:r>
      <w:r w:rsidR="007B45EB" w:rsidRPr="00940ED2">
        <w:t>when lost or theft.</w:t>
      </w:r>
      <w:r w:rsidR="007A7EDA" w:rsidRPr="00940ED2">
        <w:t xml:space="preserve"> </w:t>
      </w:r>
      <w:r w:rsidR="006E6884" w:rsidRPr="00940ED2">
        <w:t xml:space="preserve">  </w:t>
      </w:r>
      <w:r w:rsidR="00C15FE0" w:rsidRPr="00940ED2">
        <w:t xml:space="preserve"> </w:t>
      </w:r>
      <w:r w:rsidR="00696EFF" w:rsidRPr="00940ED2">
        <w:t xml:space="preserve"> </w:t>
      </w:r>
    </w:p>
    <w:p w14:paraId="0DFA36E0" w14:textId="6C1398B8" w:rsidR="004C05AF" w:rsidRPr="0041126E" w:rsidRDefault="004C05AF" w:rsidP="00AA7717">
      <w:pPr>
        <w:pStyle w:val="Heading2"/>
        <w:numPr>
          <w:ilvl w:val="1"/>
          <w:numId w:val="5"/>
        </w:numPr>
        <w:ind w:left="720" w:hanging="720"/>
        <w:rPr>
          <w:i w:val="0"/>
          <w:iCs w:val="0"/>
          <w:sz w:val="24"/>
          <w:szCs w:val="24"/>
          <w:lang w:val="en-US" w:eastAsia="en-US"/>
        </w:rPr>
      </w:pPr>
      <w:bookmarkStart w:id="45" w:name="_Toc97463086"/>
      <w:r w:rsidRPr="0041126E">
        <w:rPr>
          <w:i w:val="0"/>
          <w:iCs w:val="0"/>
          <w:sz w:val="24"/>
          <w:szCs w:val="24"/>
          <w:lang w:val="en-US" w:eastAsia="en-US"/>
        </w:rPr>
        <w:t>Wireless</w:t>
      </w:r>
      <w:r w:rsidR="000967F7" w:rsidRPr="0041126E">
        <w:rPr>
          <w:i w:val="0"/>
          <w:iCs w:val="0"/>
          <w:sz w:val="24"/>
          <w:szCs w:val="24"/>
          <w:lang w:val="en-US" w:eastAsia="en-US"/>
        </w:rPr>
        <w:t xml:space="preserve"> Access</w:t>
      </w:r>
      <w:bookmarkEnd w:id="45"/>
    </w:p>
    <w:p w14:paraId="59A2A0AD" w14:textId="3EDA2CAE" w:rsidR="004C05AF" w:rsidRPr="00940ED2" w:rsidRDefault="00612684" w:rsidP="00612684">
      <w:pPr>
        <w:pStyle w:val="Style8"/>
        <w:rPr>
          <w:b/>
        </w:rPr>
      </w:pPr>
      <w:r w:rsidRPr="00940ED2">
        <w:t>W</w:t>
      </w:r>
      <w:r w:rsidR="004C05AF" w:rsidRPr="00940ED2">
        <w:t xml:space="preserve">ireless access </w:t>
      </w:r>
      <w:r w:rsidR="00A81C59" w:rsidRPr="00940ED2">
        <w:t xml:space="preserve">to the </w:t>
      </w:r>
      <w:r w:rsidR="00940ED2" w:rsidRPr="00940ED2">
        <w:rPr>
          <w:rFonts w:cs="Arial"/>
          <w:bCs w:val="0"/>
        </w:rPr>
        <w:t>&lt;entity name&gt;</w:t>
      </w:r>
      <w:r w:rsidR="00A27797" w:rsidRPr="00940ED2">
        <w:rPr>
          <w:rFonts w:cs="Arial"/>
          <w:bCs w:val="0"/>
        </w:rPr>
        <w:t xml:space="preserve"> </w:t>
      </w:r>
      <w:r w:rsidR="00A81C59" w:rsidRPr="00940ED2">
        <w:t xml:space="preserve">should be in accordance with </w:t>
      </w:r>
      <w:r w:rsidR="00A1652E" w:rsidRPr="00940ED2">
        <w:t>Wireless Access Policy.</w:t>
      </w:r>
    </w:p>
    <w:p w14:paraId="34FF8F79" w14:textId="3DF06766" w:rsidR="00B45542" w:rsidRPr="0041126E" w:rsidRDefault="00B45542" w:rsidP="00AA7717">
      <w:pPr>
        <w:pStyle w:val="Heading2"/>
        <w:numPr>
          <w:ilvl w:val="1"/>
          <w:numId w:val="5"/>
        </w:numPr>
        <w:ind w:left="720" w:hanging="720"/>
        <w:rPr>
          <w:i w:val="0"/>
          <w:iCs w:val="0"/>
          <w:sz w:val="24"/>
          <w:szCs w:val="24"/>
          <w:lang w:val="en-US" w:eastAsia="en-US"/>
        </w:rPr>
      </w:pPr>
      <w:bookmarkStart w:id="46" w:name="_Toc97463087"/>
      <w:r w:rsidRPr="0041126E">
        <w:rPr>
          <w:i w:val="0"/>
          <w:iCs w:val="0"/>
          <w:sz w:val="24"/>
          <w:szCs w:val="24"/>
          <w:lang w:val="en-US" w:eastAsia="en-US"/>
        </w:rPr>
        <w:t xml:space="preserve">Shared </w:t>
      </w:r>
      <w:r w:rsidR="00CD034F" w:rsidRPr="0041126E">
        <w:rPr>
          <w:i w:val="0"/>
          <w:iCs w:val="0"/>
          <w:sz w:val="24"/>
          <w:szCs w:val="24"/>
          <w:lang w:val="en-US" w:eastAsia="en-US"/>
        </w:rPr>
        <w:t>F</w:t>
      </w:r>
      <w:r w:rsidRPr="0041126E">
        <w:rPr>
          <w:i w:val="0"/>
          <w:iCs w:val="0"/>
          <w:sz w:val="24"/>
          <w:szCs w:val="24"/>
          <w:lang w:val="en-US" w:eastAsia="en-US"/>
        </w:rPr>
        <w:t>older</w:t>
      </w:r>
      <w:bookmarkEnd w:id="46"/>
      <w:r w:rsidR="00AF2B95" w:rsidRPr="0041126E">
        <w:rPr>
          <w:i w:val="0"/>
          <w:iCs w:val="0"/>
          <w:sz w:val="24"/>
          <w:szCs w:val="24"/>
          <w:lang w:val="en-US" w:eastAsia="en-US"/>
        </w:rPr>
        <w:t xml:space="preserve"> </w:t>
      </w:r>
    </w:p>
    <w:p w14:paraId="244386E9" w14:textId="019C2C24" w:rsidR="00BD6324" w:rsidRPr="00940ED2" w:rsidRDefault="00BD6324" w:rsidP="008C21DB">
      <w:pPr>
        <w:pStyle w:val="Style9"/>
        <w:rPr>
          <w:b/>
        </w:rPr>
      </w:pPr>
      <w:bookmarkStart w:id="47" w:name="_Toc432331587"/>
      <w:r w:rsidRPr="00940ED2">
        <w:t xml:space="preserve">Access to shared folders shall be </w:t>
      </w:r>
      <w:r w:rsidR="005E212C" w:rsidRPr="00940ED2">
        <w:t>granted by</w:t>
      </w:r>
      <w:r w:rsidRPr="00940ED2">
        <w:t xml:space="preserve"> </w:t>
      </w:r>
      <w:r w:rsidR="00B45542" w:rsidRPr="00940ED2">
        <w:t>DST</w:t>
      </w:r>
      <w:r w:rsidRPr="00940ED2">
        <w:t xml:space="preserve"> and authorized by the requester management.</w:t>
      </w:r>
      <w:bookmarkEnd w:id="47"/>
    </w:p>
    <w:p w14:paraId="1E7BCACF" w14:textId="20B27BAB" w:rsidR="00E86529" w:rsidRPr="00940ED2" w:rsidRDefault="00BD6324" w:rsidP="00FC65FC">
      <w:pPr>
        <w:pStyle w:val="Style9"/>
        <w:rPr>
          <w:b/>
        </w:rPr>
      </w:pPr>
      <w:bookmarkStart w:id="48" w:name="_Toc432331588"/>
      <w:r w:rsidRPr="00940ED2">
        <w:t>Shared folders shall be used for work purpose only. Sharing any non-work related materials (such as photos, videos, audio files, etc.) is strictly prohibited.</w:t>
      </w:r>
      <w:bookmarkEnd w:id="48"/>
    </w:p>
    <w:p w14:paraId="0AD10741" w14:textId="1CB83539" w:rsidR="00656E51" w:rsidRPr="00940ED2" w:rsidRDefault="00656E51" w:rsidP="00F135EB">
      <w:pPr>
        <w:pStyle w:val="Heading1"/>
      </w:pPr>
      <w:bookmarkStart w:id="49" w:name="_Toc97463088"/>
      <w:r w:rsidRPr="00940ED2">
        <w:t>Physical Security</w:t>
      </w:r>
      <w:bookmarkEnd w:id="49"/>
      <w:r w:rsidRPr="00940ED2">
        <w:t xml:space="preserve"> </w:t>
      </w:r>
    </w:p>
    <w:p w14:paraId="09B02078" w14:textId="6EF3923C" w:rsidR="005D2699" w:rsidRPr="00940ED2" w:rsidRDefault="005D2699" w:rsidP="00472CAC">
      <w:pPr>
        <w:pStyle w:val="Heading2"/>
        <w:numPr>
          <w:ilvl w:val="0"/>
          <w:numId w:val="27"/>
        </w:numPr>
        <w:spacing w:line="276" w:lineRule="auto"/>
        <w:ind w:left="720" w:hanging="720"/>
        <w:rPr>
          <w:i w:val="0"/>
          <w:iCs w:val="0"/>
          <w:sz w:val="24"/>
          <w:szCs w:val="24"/>
          <w:lang w:val="en-US" w:eastAsia="en-US"/>
        </w:rPr>
      </w:pPr>
      <w:bookmarkStart w:id="50" w:name="_Toc97463089"/>
      <w:r w:rsidRPr="00940ED2">
        <w:rPr>
          <w:i w:val="0"/>
          <w:iCs w:val="0"/>
          <w:sz w:val="24"/>
          <w:szCs w:val="24"/>
          <w:lang w:val="en-US" w:eastAsia="en-US"/>
        </w:rPr>
        <w:t>Data Cen</w:t>
      </w:r>
      <w:r w:rsidR="001B39B0" w:rsidRPr="00940ED2">
        <w:rPr>
          <w:i w:val="0"/>
          <w:iCs w:val="0"/>
          <w:sz w:val="24"/>
          <w:szCs w:val="24"/>
          <w:lang w:val="en-US" w:eastAsia="en-US"/>
        </w:rPr>
        <w:t>t</w:t>
      </w:r>
      <w:r w:rsidR="00E55C3D" w:rsidRPr="00940ED2">
        <w:rPr>
          <w:i w:val="0"/>
          <w:iCs w:val="0"/>
          <w:sz w:val="24"/>
          <w:szCs w:val="24"/>
          <w:lang w:val="en-US" w:eastAsia="en-US"/>
        </w:rPr>
        <w:t>r</w:t>
      </w:r>
      <w:r w:rsidR="00FB3DEA" w:rsidRPr="00940ED2">
        <w:rPr>
          <w:i w:val="0"/>
          <w:iCs w:val="0"/>
          <w:sz w:val="24"/>
          <w:szCs w:val="24"/>
          <w:lang w:val="en-US" w:eastAsia="en-US"/>
        </w:rPr>
        <w:t>e</w:t>
      </w:r>
      <w:r w:rsidR="001B39B0" w:rsidRPr="00940ED2">
        <w:rPr>
          <w:i w:val="0"/>
          <w:iCs w:val="0"/>
          <w:sz w:val="24"/>
          <w:szCs w:val="24"/>
          <w:lang w:val="en-US" w:eastAsia="en-US"/>
        </w:rPr>
        <w:t xml:space="preserve"> / Server Room</w:t>
      </w:r>
      <w:bookmarkEnd w:id="50"/>
    </w:p>
    <w:p w14:paraId="10100D2D" w14:textId="7D7A3CCA" w:rsidR="00656E51" w:rsidRPr="00940ED2" w:rsidRDefault="00D009B3" w:rsidP="00472CAC">
      <w:pPr>
        <w:pStyle w:val="Style10"/>
        <w:spacing w:after="240"/>
        <w:ind w:hanging="720"/>
      </w:pPr>
      <w:bookmarkStart w:id="51" w:name="_Toc432331595"/>
      <w:r w:rsidRPr="00940ED2">
        <w:t>A</w:t>
      </w:r>
      <w:r w:rsidR="00656E51" w:rsidRPr="00940ED2">
        <w:t xml:space="preserve">ccess to </w:t>
      </w:r>
      <w:r w:rsidR="00940ED2" w:rsidRPr="00940ED2">
        <w:rPr>
          <w:rFonts w:cs="Arial"/>
          <w:bCs w:val="0"/>
        </w:rPr>
        <w:t>&lt;entity name&gt;</w:t>
      </w:r>
      <w:r w:rsidR="00972D58" w:rsidRPr="00940ED2">
        <w:rPr>
          <w:rFonts w:cs="Arial"/>
          <w:bCs w:val="0"/>
        </w:rPr>
        <w:t xml:space="preserve"> </w:t>
      </w:r>
      <w:r w:rsidR="00656E51" w:rsidRPr="00940ED2">
        <w:t xml:space="preserve">secure information processing facilities such as </w:t>
      </w:r>
      <w:r w:rsidR="005E212C" w:rsidRPr="00940ED2">
        <w:t>d</w:t>
      </w:r>
      <w:r w:rsidR="00656E51" w:rsidRPr="00940ED2">
        <w:t>ata</w:t>
      </w:r>
      <w:r w:rsidR="00D01C0D" w:rsidRPr="00940ED2">
        <w:t xml:space="preserve"> </w:t>
      </w:r>
      <w:r w:rsidR="00656E51" w:rsidRPr="00940ED2">
        <w:t>centre</w:t>
      </w:r>
      <w:r w:rsidR="00D01C0D" w:rsidRPr="00940ED2">
        <w:t xml:space="preserve"> </w:t>
      </w:r>
      <w:r w:rsidR="00656E51" w:rsidRPr="00940ED2">
        <w:t>/</w:t>
      </w:r>
      <w:r w:rsidR="00D01C0D" w:rsidRPr="00940ED2">
        <w:t xml:space="preserve"> </w:t>
      </w:r>
      <w:r w:rsidR="005E212C" w:rsidRPr="00940ED2">
        <w:t>s</w:t>
      </w:r>
      <w:r w:rsidR="00656E51" w:rsidRPr="00940ED2">
        <w:t xml:space="preserve">erver room or areas where sensitive information is kept must be restricted </w:t>
      </w:r>
      <w:r w:rsidR="00FD5C90" w:rsidRPr="00940ED2">
        <w:t xml:space="preserve">and clearly demonstrated </w:t>
      </w:r>
      <w:r w:rsidR="00656E51" w:rsidRPr="00940ED2">
        <w:t>to prevent any unauthorized physical access.</w:t>
      </w:r>
      <w:bookmarkEnd w:id="51"/>
    </w:p>
    <w:p w14:paraId="52D6328A" w14:textId="6DF3F283" w:rsidR="002946E2" w:rsidRPr="00940ED2" w:rsidRDefault="00656E51" w:rsidP="00472CAC">
      <w:pPr>
        <w:pStyle w:val="Style10"/>
        <w:spacing w:after="240"/>
        <w:ind w:hanging="720"/>
      </w:pPr>
      <w:bookmarkStart w:id="52" w:name="_Toc432331596"/>
      <w:r w:rsidRPr="00940ED2">
        <w:t xml:space="preserve">A manned reception shall be in place to restrict entry into </w:t>
      </w:r>
      <w:r w:rsidR="00940ED2" w:rsidRPr="00940ED2">
        <w:rPr>
          <w:rFonts w:cs="Arial"/>
          <w:bCs w:val="0"/>
        </w:rPr>
        <w:t>&lt;entity name&gt;</w:t>
      </w:r>
      <w:r w:rsidR="00972D58" w:rsidRPr="00940ED2">
        <w:rPr>
          <w:rFonts w:cs="Arial"/>
          <w:bCs w:val="0"/>
        </w:rPr>
        <w:t xml:space="preserve"> </w:t>
      </w:r>
      <w:r w:rsidRPr="00940ED2">
        <w:t>premises to authorized personnel.</w:t>
      </w:r>
      <w:bookmarkEnd w:id="52"/>
    </w:p>
    <w:p w14:paraId="7E5DC500" w14:textId="12FDB1C8" w:rsidR="006008B1" w:rsidRPr="00940ED2" w:rsidRDefault="006008B1" w:rsidP="00472CAC">
      <w:pPr>
        <w:pStyle w:val="Style10"/>
        <w:spacing w:after="240"/>
        <w:ind w:hanging="720"/>
      </w:pPr>
      <w:bookmarkStart w:id="53" w:name="_Toc432331597"/>
      <w:r w:rsidRPr="00940ED2">
        <w:t>Suitable personnel will be identified to accompany housekeeping personnel during the routine cleaning of the secure areas.</w:t>
      </w:r>
      <w:bookmarkEnd w:id="53"/>
      <w:r w:rsidRPr="00940ED2">
        <w:t xml:space="preserve"> </w:t>
      </w:r>
    </w:p>
    <w:p w14:paraId="6E5B8E47" w14:textId="2A473573" w:rsidR="00656E51" w:rsidRPr="00940ED2" w:rsidRDefault="006008B1" w:rsidP="00472CAC">
      <w:pPr>
        <w:pStyle w:val="Style10"/>
        <w:spacing w:after="240"/>
        <w:ind w:hanging="720"/>
      </w:pPr>
      <w:bookmarkStart w:id="54" w:name="_Toc432331598"/>
      <w:r w:rsidRPr="00940ED2">
        <w:t>No photographic, video, audio or other recording equipment should be allowed into secure areas without authorization.</w:t>
      </w:r>
      <w:bookmarkEnd w:id="54"/>
    </w:p>
    <w:p w14:paraId="496E2E9B" w14:textId="47BA781D" w:rsidR="00FD5C90" w:rsidRPr="00940ED2" w:rsidRDefault="00940ED2" w:rsidP="00472CAC">
      <w:pPr>
        <w:pStyle w:val="Style10"/>
        <w:spacing w:after="240"/>
        <w:ind w:hanging="720"/>
      </w:pPr>
      <w:bookmarkStart w:id="55" w:name="_Toc432331599"/>
      <w:r w:rsidRPr="00940ED2">
        <w:rPr>
          <w:rFonts w:cs="Arial"/>
          <w:bCs w:val="0"/>
        </w:rPr>
        <w:t>&lt;entity name&gt;</w:t>
      </w:r>
      <w:r w:rsidR="008B4F1F" w:rsidRPr="00940ED2">
        <w:rPr>
          <w:rFonts w:cs="Arial"/>
          <w:bCs w:val="0"/>
        </w:rPr>
        <w:t xml:space="preserve"> </w:t>
      </w:r>
      <w:r w:rsidR="00FD5C90" w:rsidRPr="00940ED2">
        <w:t xml:space="preserve">employees and visitors shall obtain permission before </w:t>
      </w:r>
      <w:r w:rsidR="00D01C0D" w:rsidRPr="00940ED2">
        <w:t>entering</w:t>
      </w:r>
      <w:r w:rsidR="00FD5C90" w:rsidRPr="00940ED2">
        <w:t xml:space="preserve"> the data Centre / server room.</w:t>
      </w:r>
      <w:bookmarkEnd w:id="55"/>
    </w:p>
    <w:p w14:paraId="22FED10B" w14:textId="029C023E" w:rsidR="00BC2CE5" w:rsidRPr="00940ED2" w:rsidRDefault="00BC2CE5" w:rsidP="00472CAC">
      <w:pPr>
        <w:pStyle w:val="Style10"/>
        <w:spacing w:after="240"/>
        <w:ind w:hanging="720"/>
      </w:pPr>
      <w:bookmarkStart w:id="56" w:name="_Toc432331600"/>
      <w:r w:rsidRPr="00940ED2">
        <w:lastRenderedPageBreak/>
        <w:t>The server room should not be used for storage of any combustible material or hazardous materials.</w:t>
      </w:r>
      <w:bookmarkEnd w:id="56"/>
    </w:p>
    <w:p w14:paraId="1DDBC39F" w14:textId="38E8CE83" w:rsidR="00E86529" w:rsidRPr="00940ED2" w:rsidRDefault="00950ECE" w:rsidP="00472CAC">
      <w:pPr>
        <w:pStyle w:val="Style10"/>
        <w:spacing w:after="240"/>
        <w:ind w:hanging="720"/>
      </w:pPr>
      <w:bookmarkStart w:id="57" w:name="_Toc432331601"/>
      <w:r w:rsidRPr="00940ED2">
        <w:t>Restrict all edibles or beverages inside the server room</w:t>
      </w:r>
      <w:r w:rsidR="00BC2CE5" w:rsidRPr="00940ED2">
        <w:t>.</w:t>
      </w:r>
      <w:bookmarkEnd w:id="57"/>
    </w:p>
    <w:p w14:paraId="1CC760A7" w14:textId="2FB61290" w:rsidR="00FD5C90" w:rsidRPr="00940ED2" w:rsidRDefault="00FD5C90" w:rsidP="00472CAC">
      <w:pPr>
        <w:pStyle w:val="Style10"/>
        <w:spacing w:after="240"/>
        <w:ind w:hanging="720"/>
      </w:pPr>
      <w:bookmarkStart w:id="58" w:name="_Toc432331602"/>
      <w:r w:rsidRPr="00940ED2">
        <w:t>For employee</w:t>
      </w:r>
      <w:r w:rsidR="00950ECE" w:rsidRPr="00940ED2">
        <w:t xml:space="preserve"> </w:t>
      </w:r>
      <w:r w:rsidRPr="00940ED2">
        <w:t>/</w:t>
      </w:r>
      <w:r w:rsidR="00950ECE" w:rsidRPr="00940ED2">
        <w:t xml:space="preserve"> </w:t>
      </w:r>
      <w:r w:rsidRPr="00940ED2">
        <w:t xml:space="preserve">visitor access control system to </w:t>
      </w:r>
      <w:r w:rsidR="005E212C" w:rsidRPr="00940ED2">
        <w:t>d</w:t>
      </w:r>
      <w:r w:rsidRPr="00940ED2">
        <w:t xml:space="preserve">ata </w:t>
      </w:r>
      <w:r w:rsidR="005E212C" w:rsidRPr="00940ED2">
        <w:t>c</w:t>
      </w:r>
      <w:r w:rsidRPr="00940ED2">
        <w:t>entre</w:t>
      </w:r>
      <w:r w:rsidR="00950ECE" w:rsidRPr="00940ED2">
        <w:t xml:space="preserve"> </w:t>
      </w:r>
      <w:r w:rsidRPr="00940ED2">
        <w:t>/</w:t>
      </w:r>
      <w:r w:rsidR="00950ECE" w:rsidRPr="00940ED2">
        <w:t xml:space="preserve"> </w:t>
      </w:r>
      <w:r w:rsidRPr="00940ED2">
        <w:t>Server room &amp; hub rooms, following details should be captured:</w:t>
      </w:r>
      <w:bookmarkEnd w:id="58"/>
    </w:p>
    <w:p w14:paraId="27D3B100" w14:textId="77777777" w:rsidR="00FD5C90" w:rsidRPr="00940ED2" w:rsidRDefault="00FD5C90" w:rsidP="00472CAC">
      <w:pPr>
        <w:pStyle w:val="Style11"/>
        <w:spacing w:after="240"/>
        <w:rPr>
          <w:b/>
        </w:rPr>
      </w:pPr>
      <w:r w:rsidRPr="00940ED2">
        <w:t>Name</w:t>
      </w:r>
    </w:p>
    <w:p w14:paraId="7F3A07AA" w14:textId="77777777" w:rsidR="00FD5C90" w:rsidRPr="00940ED2" w:rsidRDefault="00FD5C90" w:rsidP="00472CAC">
      <w:pPr>
        <w:pStyle w:val="Style11"/>
        <w:spacing w:after="240"/>
        <w:rPr>
          <w:b/>
        </w:rPr>
      </w:pPr>
      <w:r w:rsidRPr="00940ED2">
        <w:t xml:space="preserve">CPR </w:t>
      </w:r>
    </w:p>
    <w:p w14:paraId="70450D93" w14:textId="77777777" w:rsidR="00FD5C90" w:rsidRPr="00940ED2" w:rsidRDefault="00FD5C90" w:rsidP="00472CAC">
      <w:pPr>
        <w:pStyle w:val="Style11"/>
        <w:spacing w:after="240"/>
        <w:rPr>
          <w:b/>
        </w:rPr>
      </w:pPr>
      <w:r w:rsidRPr="00940ED2">
        <w:t>Date</w:t>
      </w:r>
    </w:p>
    <w:p w14:paraId="2426B452" w14:textId="636C09BE" w:rsidR="00FD5C90" w:rsidRPr="00940ED2" w:rsidRDefault="00950ECE" w:rsidP="00472CAC">
      <w:pPr>
        <w:pStyle w:val="Style11"/>
        <w:spacing w:after="240"/>
        <w:rPr>
          <w:b/>
        </w:rPr>
      </w:pPr>
      <w:r w:rsidRPr="00940ED2">
        <w:t xml:space="preserve">Entering </w:t>
      </w:r>
      <w:r w:rsidR="00FD5C90" w:rsidRPr="00940ED2">
        <w:t>time</w:t>
      </w:r>
    </w:p>
    <w:p w14:paraId="7BE06143" w14:textId="77777777" w:rsidR="00BC2CE5" w:rsidRPr="00940ED2" w:rsidRDefault="00FD5C90" w:rsidP="00472CAC">
      <w:pPr>
        <w:pStyle w:val="Style11"/>
        <w:spacing w:after="240"/>
        <w:rPr>
          <w:b/>
        </w:rPr>
      </w:pPr>
      <w:r w:rsidRPr="00940ED2">
        <w:t>Exit time</w:t>
      </w:r>
    </w:p>
    <w:p w14:paraId="6A003F5F" w14:textId="031CA729" w:rsidR="00BC2CE5" w:rsidRPr="00940ED2" w:rsidRDefault="00BC2CE5" w:rsidP="00472CAC">
      <w:pPr>
        <w:pStyle w:val="Style10"/>
        <w:spacing w:after="240"/>
        <w:ind w:hanging="720"/>
      </w:pPr>
      <w:bookmarkStart w:id="59" w:name="_Toc432331603"/>
      <w:r w:rsidRPr="00940ED2">
        <w:t xml:space="preserve">Visitors shall be escorted by authorized </w:t>
      </w:r>
      <w:r w:rsidR="00940ED2" w:rsidRPr="00940ED2">
        <w:rPr>
          <w:rFonts w:cs="Arial"/>
          <w:bCs w:val="0"/>
        </w:rPr>
        <w:t>&lt;entity name&gt;</w:t>
      </w:r>
      <w:r w:rsidR="008B4F1F" w:rsidRPr="00940ED2">
        <w:rPr>
          <w:rFonts w:cs="Arial"/>
          <w:bCs w:val="0"/>
        </w:rPr>
        <w:t xml:space="preserve"> </w:t>
      </w:r>
      <w:r w:rsidR="00E95446" w:rsidRPr="00940ED2">
        <w:t>employee</w:t>
      </w:r>
      <w:r w:rsidRPr="00940ED2">
        <w:t xml:space="preserve"> while entering data centre / server room and any other restricted areas.</w:t>
      </w:r>
      <w:bookmarkEnd w:id="59"/>
    </w:p>
    <w:p w14:paraId="268C1F6B" w14:textId="5499E565" w:rsidR="00BC2CE5" w:rsidRPr="00940ED2" w:rsidRDefault="00BC2CE5" w:rsidP="00472CAC">
      <w:pPr>
        <w:pStyle w:val="Style10"/>
        <w:spacing w:after="240"/>
        <w:ind w:hanging="720"/>
      </w:pPr>
      <w:bookmarkStart w:id="60" w:name="_Toc432331604"/>
      <w:r w:rsidRPr="00940ED2">
        <w:t>Access to secure areas outside normal working hours shall be specifically authorized and logged.</w:t>
      </w:r>
      <w:bookmarkEnd w:id="60"/>
    </w:p>
    <w:p w14:paraId="689E01AB" w14:textId="49842685" w:rsidR="00FD5C90" w:rsidRPr="00940ED2" w:rsidRDefault="00FD5C90" w:rsidP="00472CAC">
      <w:pPr>
        <w:pStyle w:val="Style10"/>
        <w:spacing w:after="240"/>
        <w:ind w:hanging="720"/>
      </w:pPr>
      <w:bookmarkStart w:id="61" w:name="_Toc432331605"/>
      <w:r w:rsidRPr="00940ED2">
        <w:t>Access to secure areas shall be revoked immediately upon termination</w:t>
      </w:r>
      <w:r w:rsidR="005E212C" w:rsidRPr="00940ED2">
        <w:t xml:space="preserve"> or</w:t>
      </w:r>
      <w:r w:rsidRPr="00940ED2">
        <w:t xml:space="preserve"> resignation of employees or completion of a consultation or vendor agreement.</w:t>
      </w:r>
      <w:bookmarkEnd w:id="61"/>
    </w:p>
    <w:p w14:paraId="10B2E6FF" w14:textId="20EE9FF4" w:rsidR="00FD5C90" w:rsidRPr="00940ED2" w:rsidRDefault="00FD5C90" w:rsidP="00472CAC">
      <w:pPr>
        <w:pStyle w:val="Style10"/>
        <w:spacing w:after="240"/>
        <w:ind w:hanging="720"/>
      </w:pPr>
      <w:bookmarkStart w:id="62" w:name="_Toc432331606"/>
      <w:r w:rsidRPr="00940ED2">
        <w:t>Access rights to secure areas shall be reviewed and updated regularly.</w:t>
      </w:r>
      <w:bookmarkEnd w:id="62"/>
      <w:r w:rsidRPr="00940ED2">
        <w:t xml:space="preserve"> </w:t>
      </w:r>
    </w:p>
    <w:p w14:paraId="0E96F30C" w14:textId="113DF5B8" w:rsidR="00574554" w:rsidRPr="00940ED2" w:rsidRDefault="00574554" w:rsidP="002B6A44">
      <w:pPr>
        <w:pStyle w:val="Heading2"/>
        <w:numPr>
          <w:ilvl w:val="0"/>
          <w:numId w:val="27"/>
        </w:numPr>
        <w:spacing w:line="276" w:lineRule="auto"/>
        <w:ind w:left="720" w:hanging="720"/>
        <w:rPr>
          <w:i w:val="0"/>
          <w:iCs w:val="0"/>
          <w:sz w:val="24"/>
          <w:szCs w:val="24"/>
          <w:lang w:val="en-US" w:eastAsia="en-US"/>
        </w:rPr>
      </w:pPr>
      <w:bookmarkStart w:id="63" w:name="_Toc97463090"/>
      <w:r w:rsidRPr="00940ED2">
        <w:rPr>
          <w:i w:val="0"/>
          <w:iCs w:val="0"/>
          <w:sz w:val="24"/>
          <w:szCs w:val="24"/>
          <w:lang w:val="en-US" w:eastAsia="en-US"/>
        </w:rPr>
        <w:t>Premises</w:t>
      </w:r>
      <w:bookmarkEnd w:id="63"/>
      <w:r w:rsidRPr="00940ED2">
        <w:rPr>
          <w:i w:val="0"/>
          <w:iCs w:val="0"/>
          <w:sz w:val="24"/>
          <w:szCs w:val="24"/>
          <w:lang w:val="en-US" w:eastAsia="en-US"/>
        </w:rPr>
        <w:t xml:space="preserve"> </w:t>
      </w:r>
    </w:p>
    <w:p w14:paraId="3A54915D" w14:textId="77777777" w:rsidR="00BC2CE5" w:rsidRPr="00940ED2" w:rsidRDefault="00FD5C90" w:rsidP="00C57BCC">
      <w:pPr>
        <w:pStyle w:val="Style15"/>
        <w:rPr>
          <w:b/>
        </w:rPr>
      </w:pPr>
      <w:bookmarkStart w:id="64" w:name="_Toc432331607"/>
      <w:r w:rsidRPr="00940ED2">
        <w:t>Wherever possible multiple entry points to the building should be closed and all personnel shall be directed to enter the building through a common entrance.</w:t>
      </w:r>
      <w:bookmarkEnd w:id="64"/>
      <w:r w:rsidRPr="00940ED2">
        <w:t xml:space="preserve">  </w:t>
      </w:r>
    </w:p>
    <w:p w14:paraId="5959769F" w14:textId="709F8AD9" w:rsidR="00FD5C90" w:rsidRPr="00940ED2" w:rsidRDefault="00FD5C90" w:rsidP="00C57BCC">
      <w:pPr>
        <w:pStyle w:val="Style15"/>
        <w:rPr>
          <w:b/>
        </w:rPr>
      </w:pPr>
      <w:bookmarkStart w:id="65" w:name="_Toc432331608"/>
      <w:r w:rsidRPr="00940ED2">
        <w:t xml:space="preserve">Unsupervised working in secure areas by third </w:t>
      </w:r>
      <w:r w:rsidR="00D009B3" w:rsidRPr="00940ED2">
        <w:t>p</w:t>
      </w:r>
      <w:r w:rsidRPr="00940ED2">
        <w:t xml:space="preserve">arty personnel and vendors shall be avoided both for safety reasons and to prevent opportunities for </w:t>
      </w:r>
      <w:r w:rsidR="00A85013" w:rsidRPr="00940ED2">
        <w:t>malicious</w:t>
      </w:r>
      <w:r w:rsidRPr="00940ED2">
        <w:t xml:space="preserve"> activities.</w:t>
      </w:r>
      <w:bookmarkEnd w:id="65"/>
      <w:r w:rsidRPr="00940ED2">
        <w:t xml:space="preserve"> </w:t>
      </w:r>
    </w:p>
    <w:p w14:paraId="5828A9CC" w14:textId="6FFB779B" w:rsidR="00AF466D" w:rsidRPr="00940ED2" w:rsidRDefault="00BC2CE5" w:rsidP="00C57BCC">
      <w:pPr>
        <w:pStyle w:val="Style15"/>
        <w:rPr>
          <w:b/>
        </w:rPr>
      </w:pPr>
      <w:bookmarkStart w:id="66" w:name="_Toc432331609"/>
      <w:bookmarkEnd w:id="8"/>
      <w:r w:rsidRPr="00940ED2">
        <w:t>Visitors</w:t>
      </w:r>
      <w:r w:rsidR="00004BED" w:rsidRPr="00940ED2">
        <w:t xml:space="preserve"> shall be escorted by authorize</w:t>
      </w:r>
      <w:r w:rsidR="00AF466D" w:rsidRPr="00940ED2">
        <w:t xml:space="preserve">d </w:t>
      </w:r>
      <w:r w:rsidR="00940ED2" w:rsidRPr="00940ED2">
        <w:rPr>
          <w:rFonts w:cs="Arial"/>
          <w:bCs w:val="0"/>
        </w:rPr>
        <w:t>&lt;entity name&gt;</w:t>
      </w:r>
      <w:r w:rsidR="002B2F12" w:rsidRPr="00940ED2">
        <w:rPr>
          <w:rFonts w:cs="Arial"/>
          <w:bCs w:val="0"/>
        </w:rPr>
        <w:t xml:space="preserve"> </w:t>
      </w:r>
      <w:r w:rsidR="00A22FF6" w:rsidRPr="00940ED2">
        <w:t xml:space="preserve">employee </w:t>
      </w:r>
      <w:r w:rsidR="00AF466D" w:rsidRPr="00940ED2">
        <w:t xml:space="preserve">while entering </w:t>
      </w:r>
      <w:r w:rsidR="00D009B3" w:rsidRPr="00940ED2">
        <w:t>d</w:t>
      </w:r>
      <w:r w:rsidR="00AF466D" w:rsidRPr="00940ED2">
        <w:t xml:space="preserve">ata </w:t>
      </w:r>
      <w:r w:rsidR="00D009B3" w:rsidRPr="00940ED2">
        <w:t>c</w:t>
      </w:r>
      <w:r w:rsidR="00004BED" w:rsidRPr="00940ED2">
        <w:t xml:space="preserve">entre / </w:t>
      </w:r>
      <w:r w:rsidRPr="00940ED2">
        <w:t>s</w:t>
      </w:r>
      <w:r w:rsidR="00004BED" w:rsidRPr="00940ED2">
        <w:t xml:space="preserve">erver </w:t>
      </w:r>
      <w:r w:rsidRPr="00940ED2">
        <w:t>r</w:t>
      </w:r>
      <w:r w:rsidR="00004BED" w:rsidRPr="00940ED2">
        <w:t xml:space="preserve">oom, </w:t>
      </w:r>
      <w:r w:rsidR="00D009B3" w:rsidRPr="00940ED2">
        <w:t>or any</w:t>
      </w:r>
      <w:r w:rsidR="00004BED" w:rsidRPr="00940ED2">
        <w:t xml:space="preserve"> other restricted areas.</w:t>
      </w:r>
      <w:bookmarkEnd w:id="66"/>
    </w:p>
    <w:p w14:paraId="3DA84340" w14:textId="0DA99235" w:rsidR="00E3458F" w:rsidRPr="00940ED2" w:rsidRDefault="00E3458F" w:rsidP="002B6A44">
      <w:pPr>
        <w:pStyle w:val="Heading2"/>
        <w:numPr>
          <w:ilvl w:val="0"/>
          <w:numId w:val="27"/>
        </w:numPr>
        <w:spacing w:line="276" w:lineRule="auto"/>
        <w:ind w:left="720" w:hanging="720"/>
        <w:rPr>
          <w:i w:val="0"/>
          <w:iCs w:val="0"/>
          <w:sz w:val="24"/>
          <w:szCs w:val="24"/>
          <w:lang w:val="en-US" w:eastAsia="en-US"/>
        </w:rPr>
      </w:pPr>
      <w:bookmarkStart w:id="67" w:name="_Toc97463091"/>
      <w:r w:rsidRPr="00940ED2">
        <w:rPr>
          <w:i w:val="0"/>
          <w:iCs w:val="0"/>
          <w:sz w:val="24"/>
          <w:szCs w:val="24"/>
          <w:lang w:val="en-US" w:eastAsia="en-US"/>
        </w:rPr>
        <w:t>Environmental</w:t>
      </w:r>
      <w:bookmarkEnd w:id="67"/>
    </w:p>
    <w:p w14:paraId="2B06D080" w14:textId="3037621F" w:rsidR="002866CF" w:rsidRPr="00940ED2" w:rsidRDefault="00940ED2" w:rsidP="00A852EC">
      <w:pPr>
        <w:pStyle w:val="Style12"/>
        <w:rPr>
          <w:b/>
        </w:rPr>
      </w:pPr>
      <w:bookmarkStart w:id="68" w:name="_Toc432331610"/>
      <w:r w:rsidRPr="00940ED2">
        <w:rPr>
          <w:rFonts w:cs="Arial"/>
          <w:bCs w:val="0"/>
        </w:rPr>
        <w:t>&lt;entity name&gt;</w:t>
      </w:r>
      <w:r w:rsidR="00D3585D" w:rsidRPr="00940ED2">
        <w:rPr>
          <w:rFonts w:cs="Arial"/>
          <w:bCs w:val="0"/>
        </w:rPr>
        <w:t xml:space="preserve"> </w:t>
      </w:r>
      <w:r w:rsidR="00750A2B" w:rsidRPr="00940ED2">
        <w:t xml:space="preserve">premises shall contain suitable </w:t>
      </w:r>
      <w:r w:rsidR="00D009B3" w:rsidRPr="00940ED2">
        <w:t>e</w:t>
      </w:r>
      <w:r w:rsidR="00750A2B" w:rsidRPr="00940ED2">
        <w:t xml:space="preserve">nvironmental controls to reduce the risk from damage by fire, flood or other site disaster. </w:t>
      </w:r>
      <w:r w:rsidR="00D009B3" w:rsidRPr="00940ED2">
        <w:t xml:space="preserve"> </w:t>
      </w:r>
      <w:r w:rsidR="00750A2B" w:rsidRPr="00940ED2">
        <w:t>Requirements for power, heating and cooling shall be appropriately addressed</w:t>
      </w:r>
      <w:bookmarkEnd w:id="68"/>
      <w:r w:rsidR="00822042" w:rsidRPr="00940ED2">
        <w:t>.</w:t>
      </w:r>
    </w:p>
    <w:p w14:paraId="3F798CBA" w14:textId="617E6145" w:rsidR="002866CF" w:rsidRPr="00940ED2" w:rsidRDefault="00750A2B" w:rsidP="00A852EC">
      <w:pPr>
        <w:pStyle w:val="Style12"/>
        <w:rPr>
          <w:b/>
        </w:rPr>
      </w:pPr>
      <w:bookmarkStart w:id="69" w:name="_Toc432331611"/>
      <w:r w:rsidRPr="00940ED2">
        <w:t>All secure areas</w:t>
      </w:r>
      <w:r w:rsidR="006F7E54" w:rsidRPr="00940ED2">
        <w:t xml:space="preserve"> at </w:t>
      </w:r>
      <w:r w:rsidR="00940ED2" w:rsidRPr="00940ED2">
        <w:rPr>
          <w:rFonts w:cs="Arial"/>
          <w:bCs w:val="0"/>
        </w:rPr>
        <w:t>&lt;entity name&gt;</w:t>
      </w:r>
      <w:r w:rsidR="00D3585D" w:rsidRPr="00940ED2">
        <w:rPr>
          <w:rFonts w:cs="Arial"/>
          <w:bCs w:val="0"/>
        </w:rPr>
        <w:t xml:space="preserve"> </w:t>
      </w:r>
      <w:r w:rsidRPr="00940ED2">
        <w:t xml:space="preserve">will be provided with effective fire detection systems, fire alarm system and </w:t>
      </w:r>
      <w:r w:rsidR="006F7E54" w:rsidRPr="00940ED2">
        <w:t>firefighting</w:t>
      </w:r>
      <w:r w:rsidRPr="00940ED2">
        <w:t xml:space="preserve"> equipment as adequate for the size of the room</w:t>
      </w:r>
      <w:r w:rsidR="006F7E54" w:rsidRPr="00940ED2">
        <w:t xml:space="preserve"> and it will be protected from theft, flood, excessive heat and other </w:t>
      </w:r>
      <w:r w:rsidR="006F7E54" w:rsidRPr="00940ED2">
        <w:lastRenderedPageBreak/>
        <w:t>environmental hazards.</w:t>
      </w:r>
      <w:r w:rsidRPr="00940ED2">
        <w:t xml:space="preserve"> Security personnel on duty will always attend to the alarm system to respond to any </w:t>
      </w:r>
      <w:r w:rsidR="006F7E54" w:rsidRPr="00940ED2">
        <w:t>incident.</w:t>
      </w:r>
      <w:bookmarkEnd w:id="69"/>
    </w:p>
    <w:p w14:paraId="45126B42" w14:textId="7F55EA2D" w:rsidR="00D625FB" w:rsidRPr="00940ED2" w:rsidRDefault="00750A2B" w:rsidP="00A852EC">
      <w:pPr>
        <w:pStyle w:val="Style12"/>
        <w:rPr>
          <w:b/>
        </w:rPr>
      </w:pPr>
      <w:bookmarkStart w:id="70" w:name="_Toc432331612"/>
      <w:r w:rsidRPr="00940ED2">
        <w:t xml:space="preserve">The integrity of </w:t>
      </w:r>
      <w:r w:rsidR="005E212C" w:rsidRPr="00940ED2">
        <w:t>p</w:t>
      </w:r>
      <w:r w:rsidRPr="00940ED2">
        <w:t xml:space="preserve">ower, </w:t>
      </w:r>
      <w:r w:rsidR="006F7E54" w:rsidRPr="00940ED2">
        <w:t>t</w:t>
      </w:r>
      <w:r w:rsidRPr="00940ED2">
        <w:t xml:space="preserve">emperature and </w:t>
      </w:r>
      <w:r w:rsidR="006F7E54" w:rsidRPr="00940ED2">
        <w:t>h</w:t>
      </w:r>
      <w:r w:rsidRPr="00940ED2">
        <w:t xml:space="preserve">umidity </w:t>
      </w:r>
      <w:r w:rsidR="006F7E54" w:rsidRPr="00940ED2">
        <w:t>c</w:t>
      </w:r>
      <w:r w:rsidRPr="00940ED2">
        <w:t xml:space="preserve">ontrol </w:t>
      </w:r>
      <w:r w:rsidR="006F7E54" w:rsidRPr="00940ED2">
        <w:t>equipment</w:t>
      </w:r>
      <w:r w:rsidRPr="00940ED2">
        <w:t xml:space="preserve"> shall be monitored regularly.</w:t>
      </w:r>
      <w:bookmarkEnd w:id="70"/>
    </w:p>
    <w:p w14:paraId="090C4722" w14:textId="60D64F2A" w:rsidR="002866CF" w:rsidRPr="00940ED2" w:rsidRDefault="00750A2B" w:rsidP="00A852EC">
      <w:pPr>
        <w:pStyle w:val="Style12"/>
        <w:rPr>
          <w:b/>
        </w:rPr>
      </w:pPr>
      <w:bookmarkStart w:id="71" w:name="_Toc432331613"/>
      <w:r w:rsidRPr="00940ED2">
        <w:t xml:space="preserve">All </w:t>
      </w:r>
      <w:r w:rsidR="006F7E54" w:rsidRPr="00940ED2">
        <w:t>d</w:t>
      </w:r>
      <w:r w:rsidRPr="00940ED2">
        <w:t xml:space="preserve">ata </w:t>
      </w:r>
      <w:r w:rsidR="006F7E54" w:rsidRPr="00940ED2">
        <w:t>c</w:t>
      </w:r>
      <w:r w:rsidRPr="00940ED2">
        <w:t xml:space="preserve">entres / </w:t>
      </w:r>
      <w:r w:rsidR="006F7E54" w:rsidRPr="00940ED2">
        <w:t>s</w:t>
      </w:r>
      <w:r w:rsidRPr="00940ED2">
        <w:t xml:space="preserve">erver </w:t>
      </w:r>
      <w:r w:rsidR="006F7E54" w:rsidRPr="00940ED2">
        <w:t>r</w:t>
      </w:r>
      <w:r w:rsidRPr="00940ED2">
        <w:t>oom equipment shall be provided a UPS based power supply, which will be backed up by generator sets.</w:t>
      </w:r>
      <w:bookmarkEnd w:id="71"/>
    </w:p>
    <w:p w14:paraId="4C3A6AAB" w14:textId="77CB657A" w:rsidR="00B50981" w:rsidRPr="00940ED2" w:rsidRDefault="00750A2B" w:rsidP="00A852EC">
      <w:pPr>
        <w:pStyle w:val="Style12"/>
        <w:rPr>
          <w:b/>
        </w:rPr>
      </w:pPr>
      <w:bookmarkStart w:id="72" w:name="_Toc432331614"/>
      <w:r w:rsidRPr="00940ED2">
        <w:t>Adequate detection controls and safety devices e.g. fire alarm, smoke detector, Fire suppression systems etc. should be placed in all offices, switch rooms and data centre.</w:t>
      </w:r>
      <w:bookmarkEnd w:id="72"/>
    </w:p>
    <w:p w14:paraId="326FEF93" w14:textId="42EB4790" w:rsidR="005C71B8" w:rsidRPr="00940ED2" w:rsidRDefault="00174D10" w:rsidP="002B6A44">
      <w:pPr>
        <w:pStyle w:val="Heading2"/>
        <w:numPr>
          <w:ilvl w:val="0"/>
          <w:numId w:val="27"/>
        </w:numPr>
        <w:spacing w:line="276" w:lineRule="auto"/>
        <w:ind w:left="720" w:hanging="720"/>
        <w:rPr>
          <w:i w:val="0"/>
          <w:iCs w:val="0"/>
          <w:sz w:val="24"/>
          <w:szCs w:val="24"/>
          <w:lang w:val="en-US" w:eastAsia="en-US"/>
        </w:rPr>
      </w:pPr>
      <w:bookmarkStart w:id="73" w:name="_Toc97463092"/>
      <w:r w:rsidRPr="00940ED2">
        <w:rPr>
          <w:i w:val="0"/>
          <w:iCs w:val="0"/>
          <w:sz w:val="24"/>
          <w:szCs w:val="24"/>
          <w:lang w:val="en-US" w:eastAsia="en-US"/>
        </w:rPr>
        <w:t xml:space="preserve">Cooling </w:t>
      </w:r>
      <w:r w:rsidR="00B14422" w:rsidRPr="00940ED2">
        <w:rPr>
          <w:i w:val="0"/>
          <w:iCs w:val="0"/>
          <w:sz w:val="24"/>
          <w:szCs w:val="24"/>
          <w:lang w:val="en-US" w:eastAsia="en-US"/>
        </w:rPr>
        <w:t>S</w:t>
      </w:r>
      <w:r w:rsidRPr="00940ED2">
        <w:rPr>
          <w:i w:val="0"/>
          <w:iCs w:val="0"/>
          <w:sz w:val="24"/>
          <w:szCs w:val="24"/>
          <w:lang w:val="en-US" w:eastAsia="en-US"/>
        </w:rPr>
        <w:t>ystem</w:t>
      </w:r>
      <w:bookmarkEnd w:id="73"/>
    </w:p>
    <w:p w14:paraId="39E24888" w14:textId="77777777" w:rsidR="002866CF" w:rsidRPr="00940ED2" w:rsidRDefault="006F7E54" w:rsidP="00A852EC">
      <w:pPr>
        <w:pStyle w:val="Style13"/>
        <w:rPr>
          <w:b/>
        </w:rPr>
      </w:pPr>
      <w:bookmarkStart w:id="74" w:name="_Toc432331615"/>
      <w:r w:rsidRPr="00940ED2">
        <w:t xml:space="preserve">The </w:t>
      </w:r>
      <w:r w:rsidR="00D009B3" w:rsidRPr="00940ED2">
        <w:t>a</w:t>
      </w:r>
      <w:r w:rsidRPr="00940ED2">
        <w:t xml:space="preserve">ir conditioners shall be checked for effective functioning on a </w:t>
      </w:r>
      <w:r w:rsidR="004C3C18" w:rsidRPr="00940ED2">
        <w:t xml:space="preserve">periodic </w:t>
      </w:r>
      <w:r w:rsidRPr="00940ED2">
        <w:t>basis.</w:t>
      </w:r>
      <w:bookmarkEnd w:id="74"/>
      <w:r w:rsidRPr="00940ED2">
        <w:t xml:space="preserve"> </w:t>
      </w:r>
    </w:p>
    <w:p w14:paraId="39055F0D" w14:textId="14273049" w:rsidR="002866CF" w:rsidRPr="00940ED2" w:rsidRDefault="006F7E54" w:rsidP="00A852EC">
      <w:pPr>
        <w:pStyle w:val="Style13"/>
        <w:rPr>
          <w:b/>
        </w:rPr>
      </w:pPr>
      <w:bookmarkStart w:id="75" w:name="_Toc432331616"/>
      <w:r w:rsidRPr="00940ED2">
        <w:t>Maintenance contracts shall be maintained for speedy recovery from failure of Air conditioner</w:t>
      </w:r>
      <w:bookmarkEnd w:id="75"/>
    </w:p>
    <w:p w14:paraId="1E1C40CE" w14:textId="69107A79" w:rsidR="002866CF" w:rsidRPr="00940ED2" w:rsidRDefault="006F7E54" w:rsidP="00A852EC">
      <w:pPr>
        <w:pStyle w:val="Style13"/>
        <w:rPr>
          <w:b/>
        </w:rPr>
      </w:pPr>
      <w:bookmarkStart w:id="76" w:name="_Toc432331617"/>
      <w:r w:rsidRPr="00940ED2">
        <w:t>The air conditioning system should be effective and the temperature in the data centre / server room should be monitored regularly.</w:t>
      </w:r>
      <w:bookmarkEnd w:id="76"/>
    </w:p>
    <w:p w14:paraId="2AC8B5DB" w14:textId="615BEEC2" w:rsidR="006039D7" w:rsidRPr="00940ED2" w:rsidRDefault="006F7E54" w:rsidP="00A852EC">
      <w:pPr>
        <w:pStyle w:val="Style13"/>
        <w:rPr>
          <w:b/>
        </w:rPr>
      </w:pPr>
      <w:bookmarkStart w:id="77" w:name="_Toc432331618"/>
      <w:r w:rsidRPr="00940ED2">
        <w:t xml:space="preserve">The temperature in the data center / </w:t>
      </w:r>
      <w:r w:rsidR="004C3C18" w:rsidRPr="00940ED2">
        <w:t>s</w:t>
      </w:r>
      <w:r w:rsidRPr="00940ED2">
        <w:t xml:space="preserve">erver </w:t>
      </w:r>
      <w:r w:rsidR="004C3C18" w:rsidRPr="00940ED2">
        <w:t>r</w:t>
      </w:r>
      <w:r w:rsidRPr="00940ED2">
        <w:t>oom and other critical areas shall be monitored and available on a 24-</w:t>
      </w:r>
      <w:r w:rsidR="004C3C18" w:rsidRPr="00940ED2">
        <w:t>h</w:t>
      </w:r>
      <w:r w:rsidRPr="00940ED2">
        <w:t>our basis.</w:t>
      </w:r>
      <w:bookmarkEnd w:id="77"/>
    </w:p>
    <w:p w14:paraId="310CD87A" w14:textId="4AE5F524" w:rsidR="006F7E54" w:rsidRPr="00940ED2" w:rsidRDefault="006039D7" w:rsidP="002B6A44">
      <w:pPr>
        <w:pStyle w:val="Heading2"/>
        <w:numPr>
          <w:ilvl w:val="0"/>
          <w:numId w:val="27"/>
        </w:numPr>
        <w:spacing w:line="276" w:lineRule="auto"/>
        <w:ind w:left="720" w:hanging="720"/>
        <w:rPr>
          <w:i w:val="0"/>
          <w:iCs w:val="0"/>
          <w:sz w:val="24"/>
          <w:szCs w:val="24"/>
          <w:lang w:val="en-US" w:eastAsia="en-US"/>
        </w:rPr>
      </w:pPr>
      <w:bookmarkStart w:id="78" w:name="_Toc97463093"/>
      <w:r w:rsidRPr="00940ED2">
        <w:rPr>
          <w:i w:val="0"/>
          <w:iCs w:val="0"/>
          <w:sz w:val="24"/>
          <w:szCs w:val="24"/>
          <w:lang w:val="en-US" w:eastAsia="en-US"/>
        </w:rPr>
        <w:t xml:space="preserve">Power </w:t>
      </w:r>
      <w:r w:rsidR="00B14422" w:rsidRPr="00940ED2">
        <w:rPr>
          <w:i w:val="0"/>
          <w:iCs w:val="0"/>
          <w:sz w:val="24"/>
          <w:szCs w:val="24"/>
          <w:lang w:val="en-US" w:eastAsia="en-US"/>
        </w:rPr>
        <w:t>S</w:t>
      </w:r>
      <w:r w:rsidRPr="00940ED2">
        <w:rPr>
          <w:i w:val="0"/>
          <w:iCs w:val="0"/>
          <w:sz w:val="24"/>
          <w:szCs w:val="24"/>
          <w:lang w:val="en-US" w:eastAsia="en-US"/>
        </w:rPr>
        <w:t>upply</w:t>
      </w:r>
      <w:bookmarkEnd w:id="78"/>
    </w:p>
    <w:p w14:paraId="54D99177" w14:textId="77777777" w:rsidR="002866CF" w:rsidRPr="00940ED2" w:rsidRDefault="009007AE" w:rsidP="006511E1">
      <w:pPr>
        <w:pStyle w:val="Style14"/>
        <w:ind w:hanging="720"/>
      </w:pPr>
      <w:bookmarkStart w:id="79" w:name="_Toc432331619"/>
      <w:r w:rsidRPr="00940ED2">
        <w:t>Power going to computer systems should be through uninterruptible power system (UPS). It should be ensured that the UPS is always in working condition.</w:t>
      </w:r>
      <w:bookmarkEnd w:id="79"/>
    </w:p>
    <w:p w14:paraId="39AE7792" w14:textId="71092ED6" w:rsidR="002866CF" w:rsidRPr="00940ED2" w:rsidRDefault="009007AE" w:rsidP="006511E1">
      <w:pPr>
        <w:pStyle w:val="Style14"/>
        <w:ind w:hanging="720"/>
      </w:pPr>
      <w:bookmarkStart w:id="80" w:name="_Toc432331620"/>
      <w:r w:rsidRPr="00940ED2">
        <w:t>Circuit breakers of appropriate capacity should be installed to protect the hardware against increase in power voltage.</w:t>
      </w:r>
      <w:bookmarkEnd w:id="80"/>
    </w:p>
    <w:p w14:paraId="752DE0BF" w14:textId="6C0648BF" w:rsidR="002866CF" w:rsidRPr="00940ED2" w:rsidRDefault="009007AE" w:rsidP="006511E1">
      <w:pPr>
        <w:pStyle w:val="Style14"/>
        <w:ind w:hanging="720"/>
      </w:pPr>
      <w:bookmarkStart w:id="81" w:name="_Toc432331621"/>
      <w:r w:rsidRPr="00940ED2">
        <w:t>Generators should be provided for the generation of power in case of failure of the general power lines.</w:t>
      </w:r>
      <w:bookmarkEnd w:id="81"/>
    </w:p>
    <w:p w14:paraId="173A2785" w14:textId="4160A88C" w:rsidR="00365D9F" w:rsidRPr="00940ED2" w:rsidRDefault="009007AE" w:rsidP="006511E1">
      <w:pPr>
        <w:pStyle w:val="Style14"/>
        <w:ind w:hanging="720"/>
      </w:pPr>
      <w:bookmarkStart w:id="82" w:name="_Toc432331622"/>
      <w:r w:rsidRPr="00940ED2">
        <w:t xml:space="preserve">Self-activating emergency lamps should be placed in the </w:t>
      </w:r>
      <w:r w:rsidR="004C3C18" w:rsidRPr="00940ED2">
        <w:t>s</w:t>
      </w:r>
      <w:r w:rsidRPr="00940ED2">
        <w:t xml:space="preserve">erver </w:t>
      </w:r>
      <w:r w:rsidR="004C3C18" w:rsidRPr="00940ED2">
        <w:t>r</w:t>
      </w:r>
      <w:r w:rsidRPr="00940ED2">
        <w:t>oom and any other location, as required for handling abrupt power failures.</w:t>
      </w:r>
      <w:bookmarkEnd w:id="82"/>
    </w:p>
    <w:p w14:paraId="23C0125E" w14:textId="0854A3F2" w:rsidR="002866CF" w:rsidRPr="00940ED2" w:rsidRDefault="009007AE" w:rsidP="006511E1">
      <w:pPr>
        <w:pStyle w:val="Style14"/>
        <w:ind w:hanging="720"/>
      </w:pPr>
      <w:bookmarkStart w:id="83" w:name="_Toc432331623"/>
      <w:r w:rsidRPr="00940ED2">
        <w:t xml:space="preserve">UPS and </w:t>
      </w:r>
      <w:r w:rsidR="004C3C18" w:rsidRPr="00940ED2">
        <w:t>g</w:t>
      </w:r>
      <w:r w:rsidRPr="00940ED2">
        <w:t xml:space="preserve">enerators should be maintained as per </w:t>
      </w:r>
      <w:r w:rsidR="004C3C18" w:rsidRPr="00940ED2">
        <w:t>v</w:t>
      </w:r>
      <w:r w:rsidRPr="00940ED2">
        <w:t xml:space="preserve">endor </w:t>
      </w:r>
      <w:r w:rsidR="004C3C18" w:rsidRPr="00940ED2">
        <w:t>s</w:t>
      </w:r>
      <w:r w:rsidRPr="00940ED2">
        <w:t xml:space="preserve">pecifications and Annual preventive Maintenance shall be conducted as per </w:t>
      </w:r>
      <w:r w:rsidR="004C3C18" w:rsidRPr="00940ED2">
        <w:t>v</w:t>
      </w:r>
      <w:r w:rsidRPr="00940ED2">
        <w:t xml:space="preserve">endor </w:t>
      </w:r>
      <w:r w:rsidR="004C3C18" w:rsidRPr="00940ED2">
        <w:t>c</w:t>
      </w:r>
      <w:r w:rsidRPr="00940ED2">
        <w:t>ontract.</w:t>
      </w:r>
      <w:bookmarkEnd w:id="83"/>
    </w:p>
    <w:p w14:paraId="1A8D77E4" w14:textId="5F42A252" w:rsidR="002866CF" w:rsidRPr="00940ED2" w:rsidRDefault="009007AE" w:rsidP="006511E1">
      <w:pPr>
        <w:pStyle w:val="Style14"/>
        <w:ind w:hanging="720"/>
      </w:pPr>
      <w:bookmarkStart w:id="84" w:name="_Toc432331624"/>
      <w:r w:rsidRPr="00940ED2">
        <w:t>Data cables, power and telecommunication lines shall be protected by conduits from any damage, interference and interception.</w:t>
      </w:r>
      <w:bookmarkEnd w:id="84"/>
    </w:p>
    <w:p w14:paraId="0F5B8AE1" w14:textId="6775B197" w:rsidR="00365D9F" w:rsidRPr="00940ED2" w:rsidRDefault="009007AE" w:rsidP="006511E1">
      <w:pPr>
        <w:pStyle w:val="Style14"/>
        <w:ind w:hanging="720"/>
      </w:pPr>
      <w:bookmarkStart w:id="85" w:name="_Toc432331625"/>
      <w:r w:rsidRPr="00940ED2">
        <w:t xml:space="preserve">Power and </w:t>
      </w:r>
      <w:r w:rsidR="004C3C18" w:rsidRPr="00940ED2">
        <w:t>t</w:t>
      </w:r>
      <w:r w:rsidRPr="00940ED2">
        <w:t>elecommunication cables should be segregated to prevent.</w:t>
      </w:r>
      <w:bookmarkEnd w:id="85"/>
    </w:p>
    <w:p w14:paraId="6D6C7FDD" w14:textId="47A9E5AB" w:rsidR="002866CF" w:rsidRPr="00940ED2" w:rsidRDefault="002E5F17" w:rsidP="00A852EC">
      <w:pPr>
        <w:pStyle w:val="Style14"/>
        <w:ind w:hanging="720"/>
      </w:pPr>
      <w:bookmarkStart w:id="86" w:name="_Toc432331626"/>
      <w:r w:rsidRPr="00940ED2">
        <w:t>The UPS where possible should be installed in a separate room and not in the same room as the servers</w:t>
      </w:r>
      <w:bookmarkEnd w:id="86"/>
      <w:r w:rsidR="00365D9F" w:rsidRPr="00940ED2">
        <w:t>.</w:t>
      </w:r>
    </w:p>
    <w:p w14:paraId="767222EA" w14:textId="42C6459F" w:rsidR="002866CF" w:rsidRPr="00940ED2" w:rsidRDefault="002E5F17" w:rsidP="00A852EC">
      <w:pPr>
        <w:pStyle w:val="Style14"/>
        <w:ind w:hanging="720"/>
      </w:pPr>
      <w:bookmarkStart w:id="87" w:name="_Toc432331627"/>
      <w:r w:rsidRPr="00940ED2">
        <w:t>The UPS room should not be very near the server room to prevent spread of any fire resulting from a short circuit in UPS room to the server room or vice versa.</w:t>
      </w:r>
      <w:bookmarkEnd w:id="87"/>
    </w:p>
    <w:p w14:paraId="13B25EED" w14:textId="2005AAB1" w:rsidR="002866CF" w:rsidRPr="00940ED2" w:rsidRDefault="002E5F17" w:rsidP="00A852EC">
      <w:pPr>
        <w:pStyle w:val="Style14"/>
        <w:ind w:hanging="720"/>
      </w:pPr>
      <w:bookmarkStart w:id="88" w:name="_Toc432331628"/>
      <w:r w:rsidRPr="00940ED2">
        <w:lastRenderedPageBreak/>
        <w:t>The UPS room</w:t>
      </w:r>
      <w:r w:rsidR="005966E4" w:rsidRPr="00940ED2">
        <w:t xml:space="preserve"> </w:t>
      </w:r>
      <w:r w:rsidRPr="00940ED2">
        <w:t>/</w:t>
      </w:r>
      <w:r w:rsidR="005966E4" w:rsidRPr="00940ED2">
        <w:t xml:space="preserve"> </w:t>
      </w:r>
      <w:r w:rsidRPr="00940ED2">
        <w:t>cabin should have an independent access and not through the server room to obviate the need for the UPS maintenance personnel to pass through the server room.</w:t>
      </w:r>
      <w:bookmarkEnd w:id="88"/>
    </w:p>
    <w:p w14:paraId="3CF05D93" w14:textId="6E4499CE" w:rsidR="002866CF" w:rsidRPr="00940ED2" w:rsidRDefault="002E5F17" w:rsidP="00A852EC">
      <w:pPr>
        <w:pStyle w:val="Style14"/>
        <w:ind w:hanging="720"/>
      </w:pPr>
      <w:bookmarkStart w:id="89" w:name="_Toc432331629"/>
      <w:r w:rsidRPr="00940ED2">
        <w:t>The UPS and batteries should be provided with the recommended ambience with special attention to temperature control, humidity, dust free environment etc.</w:t>
      </w:r>
      <w:bookmarkEnd w:id="89"/>
      <w:r w:rsidRPr="00940ED2">
        <w:t xml:space="preserve"> </w:t>
      </w:r>
    </w:p>
    <w:p w14:paraId="6C42A212" w14:textId="4B37E047" w:rsidR="002866CF" w:rsidRPr="00940ED2" w:rsidRDefault="002E5F17" w:rsidP="00A852EC">
      <w:pPr>
        <w:pStyle w:val="Style14"/>
        <w:ind w:hanging="720"/>
      </w:pPr>
      <w:bookmarkStart w:id="90" w:name="_Toc432331630"/>
      <w:r w:rsidRPr="00940ED2">
        <w:t>It must be ensured that the UPS is not switched off and that the power cord is properly secured to the equipment.  It must also be made sure that the battery cords are properly connected</w:t>
      </w:r>
      <w:r w:rsidR="004C3C18" w:rsidRPr="00940ED2">
        <w:t>.</w:t>
      </w:r>
      <w:bookmarkEnd w:id="90"/>
    </w:p>
    <w:p w14:paraId="53508C4A" w14:textId="704562FD" w:rsidR="002866CF" w:rsidRPr="00940ED2" w:rsidRDefault="002E5F17" w:rsidP="00A852EC">
      <w:pPr>
        <w:pStyle w:val="Style14"/>
        <w:ind w:hanging="720"/>
      </w:pPr>
      <w:bookmarkStart w:id="91" w:name="_Toc432331631"/>
      <w:r w:rsidRPr="00940ED2">
        <w:t>It must be ensured that no unauthorized person tampers with or changes the switch-settings on the UPS</w:t>
      </w:r>
      <w:r w:rsidR="004C3C18" w:rsidRPr="00940ED2">
        <w:t>.</w:t>
      </w:r>
      <w:bookmarkEnd w:id="91"/>
    </w:p>
    <w:p w14:paraId="5422E78C" w14:textId="617D85A2" w:rsidR="002E5F17" w:rsidRPr="00940ED2" w:rsidRDefault="002E5F17" w:rsidP="00A852EC">
      <w:pPr>
        <w:pStyle w:val="Style14"/>
        <w:ind w:hanging="720"/>
      </w:pPr>
      <w:bookmarkStart w:id="92" w:name="_Toc432331632"/>
      <w:r w:rsidRPr="00940ED2">
        <w:t>Batteries of the UPS take 8 to 12 hours for getting fully charged if the local power supply is erratic or if there is no power supply for at least 8 hours in a day, suitable arrangement for provision of a generator should be made.</w:t>
      </w:r>
      <w:bookmarkEnd w:id="92"/>
    </w:p>
    <w:p w14:paraId="1345650D" w14:textId="2EA587B2" w:rsidR="00BA3C95" w:rsidRPr="00940ED2" w:rsidRDefault="00E56AC3" w:rsidP="00D12F6F">
      <w:pPr>
        <w:pStyle w:val="Style14"/>
        <w:ind w:hanging="720"/>
      </w:pPr>
      <w:bookmarkStart w:id="93" w:name="_Toc432331633"/>
      <w:r w:rsidRPr="00940ED2">
        <w:t>Hardware Maintenance refers to all activities involved in the upkeep, repair and review of hardware resources after the installation in order to ensure proper functioning, correction of faults, improvement in the performance and adaptation of the hardware in the IT environment.</w:t>
      </w:r>
      <w:bookmarkEnd w:id="93"/>
    </w:p>
    <w:p w14:paraId="55E3FC82" w14:textId="0B59AFF6" w:rsidR="00BA3C95" w:rsidRPr="00940ED2" w:rsidRDefault="00BA3C95" w:rsidP="009331DE">
      <w:pPr>
        <w:pStyle w:val="Heading2"/>
        <w:numPr>
          <w:ilvl w:val="0"/>
          <w:numId w:val="27"/>
        </w:numPr>
        <w:spacing w:line="276" w:lineRule="auto"/>
        <w:ind w:left="720" w:hanging="720"/>
        <w:rPr>
          <w:i w:val="0"/>
          <w:iCs w:val="0"/>
          <w:sz w:val="24"/>
          <w:szCs w:val="24"/>
          <w:lang w:val="en-US" w:eastAsia="en-US"/>
        </w:rPr>
      </w:pPr>
      <w:bookmarkStart w:id="94" w:name="_Toc97463094"/>
      <w:r w:rsidRPr="00940ED2">
        <w:rPr>
          <w:i w:val="0"/>
          <w:iCs w:val="0"/>
          <w:sz w:val="24"/>
          <w:szCs w:val="24"/>
          <w:lang w:val="en-US" w:eastAsia="en-US"/>
        </w:rPr>
        <w:t>Equipments</w:t>
      </w:r>
      <w:bookmarkEnd w:id="94"/>
    </w:p>
    <w:p w14:paraId="2FFEEBCE" w14:textId="77777777" w:rsidR="00730E6B" w:rsidRPr="00940ED2" w:rsidRDefault="00E56AC3" w:rsidP="00D12F6F">
      <w:pPr>
        <w:pStyle w:val="Style16"/>
        <w:rPr>
          <w:b/>
        </w:rPr>
      </w:pPr>
      <w:bookmarkStart w:id="95" w:name="_Toc432331634"/>
      <w:r w:rsidRPr="00940ED2">
        <w:t>Equipment should be maintained in accordance with the supplier’s recommended service intervals and specifications.</w:t>
      </w:r>
      <w:bookmarkEnd w:id="95"/>
    </w:p>
    <w:p w14:paraId="61A90ED5" w14:textId="52046BDB" w:rsidR="00730E6B" w:rsidRPr="00940ED2" w:rsidRDefault="00E56AC3" w:rsidP="00D12F6F">
      <w:pPr>
        <w:pStyle w:val="Style16"/>
        <w:rPr>
          <w:b/>
        </w:rPr>
      </w:pPr>
      <w:bookmarkStart w:id="96" w:name="_Toc432331635"/>
      <w:r w:rsidRPr="00940ED2">
        <w:t>Only authorized maintenance personnel should carry out repairs and service equipment.</w:t>
      </w:r>
      <w:bookmarkEnd w:id="96"/>
    </w:p>
    <w:p w14:paraId="2DAAE8C8" w14:textId="1D5F45C6" w:rsidR="00E56AC3" w:rsidRPr="00940ED2" w:rsidRDefault="00E56AC3" w:rsidP="00D12F6F">
      <w:pPr>
        <w:pStyle w:val="Style16"/>
        <w:rPr>
          <w:b/>
        </w:rPr>
      </w:pPr>
      <w:bookmarkStart w:id="97" w:name="_Toc432331636"/>
      <w:r w:rsidRPr="00940ED2">
        <w:t xml:space="preserve">Activities of on-site maintenance should be supervised to ensure that he doesn’t have unauthorized access to </w:t>
      </w:r>
      <w:r w:rsidR="00940ED2" w:rsidRPr="00940ED2">
        <w:rPr>
          <w:rFonts w:cs="Arial"/>
          <w:bCs w:val="0"/>
        </w:rPr>
        <w:t>&lt;entity name&gt;</w:t>
      </w:r>
      <w:r w:rsidR="00F677D1" w:rsidRPr="00940ED2">
        <w:rPr>
          <w:rFonts w:cs="Arial"/>
          <w:bCs w:val="0"/>
        </w:rPr>
        <w:t xml:space="preserve"> </w:t>
      </w:r>
      <w:r w:rsidRPr="00940ED2">
        <w:t>data</w:t>
      </w:r>
      <w:r w:rsidR="004C3C18" w:rsidRPr="00940ED2">
        <w:t>.</w:t>
      </w:r>
      <w:bookmarkEnd w:id="97"/>
    </w:p>
    <w:p w14:paraId="10B10D9C" w14:textId="105C58FB" w:rsidR="00730E6B" w:rsidRPr="00940ED2" w:rsidRDefault="00E56AC3" w:rsidP="00D12F6F">
      <w:pPr>
        <w:pStyle w:val="Style16"/>
        <w:rPr>
          <w:b/>
        </w:rPr>
      </w:pPr>
      <w:bookmarkStart w:id="98" w:name="_Toc432331637"/>
      <w:r w:rsidRPr="00940ED2">
        <w:t>All equipment</w:t>
      </w:r>
      <w:r w:rsidR="00FE250C" w:rsidRPr="00940ED2">
        <w:t xml:space="preserve"> </w:t>
      </w:r>
      <w:r w:rsidRPr="00940ED2">
        <w:t>/</w:t>
      </w:r>
      <w:r w:rsidR="00FE250C" w:rsidRPr="00940ED2">
        <w:t xml:space="preserve"> </w:t>
      </w:r>
      <w:r w:rsidRPr="00940ED2">
        <w:t>media taken off-premises shall be authorized.</w:t>
      </w:r>
      <w:bookmarkEnd w:id="98"/>
    </w:p>
    <w:p w14:paraId="59E3F865" w14:textId="3E32CFD8" w:rsidR="00730E6B" w:rsidRPr="00940ED2" w:rsidRDefault="00E56AC3" w:rsidP="005159FA">
      <w:pPr>
        <w:pStyle w:val="Style16"/>
        <w:rPr>
          <w:b/>
        </w:rPr>
      </w:pPr>
      <w:bookmarkStart w:id="99" w:name="_Toc432331638"/>
      <w:r w:rsidRPr="00940ED2">
        <w:t xml:space="preserve">An </w:t>
      </w:r>
      <w:r w:rsidR="00730E6B" w:rsidRPr="00940ED2">
        <w:t>approved list</w:t>
      </w:r>
      <w:r w:rsidRPr="00940ED2">
        <w:t xml:space="preserve"> of authorized signatories shall be prepared and maintained</w:t>
      </w:r>
      <w:bookmarkEnd w:id="99"/>
      <w:r w:rsidR="009F72CD" w:rsidRPr="00940ED2">
        <w:t>.</w:t>
      </w:r>
    </w:p>
    <w:p w14:paraId="19BD1548" w14:textId="77777777" w:rsidR="0042778C" w:rsidRPr="00940ED2" w:rsidRDefault="0042778C" w:rsidP="00F135EB">
      <w:pPr>
        <w:pStyle w:val="Heading1"/>
      </w:pPr>
      <w:bookmarkStart w:id="100" w:name="_Toc249423403"/>
      <w:bookmarkStart w:id="101" w:name="_Toc432331639"/>
      <w:bookmarkStart w:id="102" w:name="_Toc97463095"/>
      <w:r w:rsidRPr="00940ED2">
        <w:t>Exceptions</w:t>
      </w:r>
      <w:bookmarkEnd w:id="100"/>
      <w:bookmarkEnd w:id="101"/>
      <w:bookmarkEnd w:id="102"/>
    </w:p>
    <w:p w14:paraId="05E635CA" w14:textId="758FEE9C" w:rsidR="0042778C" w:rsidRPr="00940ED2" w:rsidRDefault="0042778C" w:rsidP="005159FA">
      <w:pPr>
        <w:pStyle w:val="Style17"/>
        <w:rPr>
          <w:b/>
        </w:rPr>
      </w:pPr>
      <w:bookmarkStart w:id="103" w:name="_Toc432331640"/>
      <w:r w:rsidRPr="00940ED2">
        <w:t xml:space="preserve">All exceptions to this policy shall be explicitly reviewed by the </w:t>
      </w:r>
      <w:r w:rsidR="006C500A" w:rsidRPr="00940ED2">
        <w:t xml:space="preserve">DST </w:t>
      </w:r>
      <w:r w:rsidRPr="00940ED2">
        <w:t xml:space="preserve">and approved by </w:t>
      </w:r>
      <w:r w:rsidR="006C500A" w:rsidRPr="00940ED2">
        <w:t>management</w:t>
      </w:r>
      <w:r w:rsidRPr="00940ED2">
        <w:t>. The exceptions to this policy if any shall be approved and valid for a specific time period and shall be reassessed and re-approved if necessary.</w:t>
      </w:r>
      <w:bookmarkEnd w:id="103"/>
    </w:p>
    <w:p w14:paraId="2AC43631" w14:textId="77777777" w:rsidR="0040593D" w:rsidRPr="00A43B18" w:rsidRDefault="0040593D" w:rsidP="0040593D">
      <w:pPr>
        <w:pStyle w:val="Heading1"/>
        <w:rPr>
          <w:i/>
          <w:iCs/>
        </w:rPr>
      </w:pPr>
      <w:bookmarkStart w:id="104" w:name="_Toc97455984"/>
      <w:bookmarkStart w:id="105" w:name="_Toc97463096"/>
      <w:r w:rsidRPr="00A43B18">
        <w:t xml:space="preserve">Policy </w:t>
      </w:r>
      <w:r>
        <w:t>Enforcement</w:t>
      </w:r>
      <w:bookmarkEnd w:id="104"/>
      <w:bookmarkEnd w:id="105"/>
      <w:r>
        <w:t xml:space="preserve"> </w:t>
      </w:r>
    </w:p>
    <w:p w14:paraId="445FC573" w14:textId="77777777" w:rsidR="0040593D" w:rsidRPr="00A43B18" w:rsidRDefault="0040593D" w:rsidP="00423B89">
      <w:pPr>
        <w:pStyle w:val="ListParagraph"/>
        <w:numPr>
          <w:ilvl w:val="0"/>
          <w:numId w:val="41"/>
        </w:numPr>
        <w:spacing w:after="240" w:line="276" w:lineRule="auto"/>
        <w:jc w:val="both"/>
        <w:rPr>
          <w:rFonts w:asciiTheme="minorBidi" w:hAnsiTheme="minorBidi" w:cstheme="minorBidi"/>
        </w:rPr>
      </w:pPr>
      <w:bookmarkStart w:id="106" w:name="_Toc433009221"/>
      <w:bookmarkStart w:id="107" w:name="_Toc95820946"/>
      <w:bookmarkStart w:id="108" w:name="_Toc249423405"/>
      <w:bookmarkStart w:id="109" w:name="_Toc288239407"/>
      <w:bookmarkStart w:id="110" w:name="_Toc288311005"/>
      <w:r w:rsidRPr="00A43B18">
        <w:rPr>
          <w:rFonts w:asciiTheme="minorBidi" w:hAnsiTheme="minorBidi" w:cstheme="minorBidi"/>
        </w:rPr>
        <w:t>Policy document sponsor and owner: &lt;Head of Cyber Security Department&gt;.</w:t>
      </w:r>
    </w:p>
    <w:p w14:paraId="2926A9D7" w14:textId="77777777" w:rsidR="0040593D" w:rsidRPr="00E21F7F" w:rsidRDefault="0040593D" w:rsidP="00423B89">
      <w:pPr>
        <w:pStyle w:val="ListParagraph"/>
        <w:numPr>
          <w:ilvl w:val="0"/>
          <w:numId w:val="41"/>
        </w:numPr>
        <w:spacing w:after="240" w:line="276" w:lineRule="auto"/>
        <w:jc w:val="both"/>
        <w:rPr>
          <w:rFonts w:asciiTheme="minorBidi" w:hAnsiTheme="minorBidi" w:cstheme="minorBidi"/>
        </w:rPr>
      </w:pPr>
      <w:r w:rsidRPr="00A43B18">
        <w:rPr>
          <w:rFonts w:asciiTheme="minorBidi" w:hAnsiTheme="minorBidi" w:cstheme="minorBidi"/>
        </w:rPr>
        <w:t>Policy implementation and enforcement: &lt;Department Concerned with Information Technology&gt;.</w:t>
      </w:r>
    </w:p>
    <w:p w14:paraId="46BE66E0" w14:textId="6FEAD098" w:rsidR="00C324D8" w:rsidRDefault="0040593D" w:rsidP="00423B89">
      <w:pPr>
        <w:pStyle w:val="ListParagraph"/>
        <w:numPr>
          <w:ilvl w:val="0"/>
          <w:numId w:val="41"/>
        </w:numPr>
        <w:spacing w:after="240" w:line="276" w:lineRule="auto"/>
        <w:jc w:val="both"/>
        <w:rPr>
          <w:rFonts w:asciiTheme="minorBidi" w:hAnsiTheme="minorBidi" w:cstheme="minorBidi"/>
        </w:rPr>
      </w:pPr>
      <w:r w:rsidRPr="00917384">
        <w:rPr>
          <w:rFonts w:asciiTheme="minorBidi" w:hAnsiTheme="minorBidi" w:cstheme="minorBidi"/>
        </w:rPr>
        <w:lastRenderedPageBreak/>
        <w:t>Any violation of this policy may subject the offender to disciplinary action as per the procedures followed in &lt;entity name&gt;.</w:t>
      </w:r>
      <w:bookmarkEnd w:id="106"/>
      <w:bookmarkEnd w:id="107"/>
      <w:bookmarkEnd w:id="108"/>
      <w:bookmarkEnd w:id="109"/>
      <w:bookmarkEnd w:id="110"/>
    </w:p>
    <w:p w14:paraId="1E514EBB" w14:textId="14A80632" w:rsidR="000F47D6" w:rsidRDefault="000F47D6" w:rsidP="000F47D6">
      <w:pPr>
        <w:spacing w:after="240" w:line="276" w:lineRule="auto"/>
        <w:jc w:val="both"/>
        <w:rPr>
          <w:rFonts w:asciiTheme="minorBidi" w:hAnsiTheme="minorBidi" w:cstheme="minorBidi"/>
        </w:rPr>
      </w:pPr>
    </w:p>
    <w:p w14:paraId="2ACF8C57" w14:textId="77777777" w:rsidR="000F47D6" w:rsidRDefault="000F47D6" w:rsidP="000F47D6">
      <w:pPr>
        <w:jc w:val="center"/>
        <w:rPr>
          <w:rFonts w:asciiTheme="minorBidi" w:hAnsiTheme="minorBidi" w:cstheme="minorBidi"/>
          <w:sz w:val="22"/>
          <w:szCs w:val="22"/>
          <w:lang w:val="en-US"/>
        </w:rPr>
      </w:pPr>
      <w:r>
        <w:rPr>
          <w:rFonts w:asciiTheme="minorBidi" w:hAnsiTheme="minorBidi" w:cstheme="minorBidi"/>
          <w:sz w:val="22"/>
          <w:szCs w:val="22"/>
          <w:lang w:val="en-US"/>
        </w:rPr>
        <w:t>-End of the Document-</w:t>
      </w:r>
    </w:p>
    <w:p w14:paraId="0D025F91" w14:textId="77777777" w:rsidR="000F47D6" w:rsidRPr="000F47D6" w:rsidRDefault="000F47D6" w:rsidP="000F47D6">
      <w:pPr>
        <w:spacing w:after="240" w:line="276" w:lineRule="auto"/>
        <w:jc w:val="both"/>
        <w:rPr>
          <w:rFonts w:asciiTheme="minorBidi" w:hAnsiTheme="minorBidi" w:cstheme="minorBidi"/>
          <w:b/>
          <w:bCs/>
        </w:rPr>
      </w:pPr>
    </w:p>
    <w:sectPr w:rsidR="000F47D6" w:rsidRPr="000F47D6" w:rsidSect="004C7C59">
      <w:headerReference w:type="default" r:id="rId16"/>
      <w:pgSz w:w="11906" w:h="16838" w:code="9"/>
      <w:pgMar w:top="1440" w:right="1797" w:bottom="1440" w:left="1797"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7C2" w14:textId="77777777" w:rsidR="0041126E" w:rsidRDefault="0041126E">
      <w:r>
        <w:separator/>
      </w:r>
    </w:p>
  </w:endnote>
  <w:endnote w:type="continuationSeparator" w:id="0">
    <w:p w14:paraId="77D585C0" w14:textId="77777777" w:rsidR="0041126E" w:rsidRDefault="0041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FEF8" w14:textId="77777777" w:rsidR="0041126E" w:rsidRDefault="0041126E">
      <w:r>
        <w:separator/>
      </w:r>
    </w:p>
  </w:footnote>
  <w:footnote w:type="continuationSeparator" w:id="0">
    <w:p w14:paraId="7BDA3906" w14:textId="77777777" w:rsidR="0041126E" w:rsidRDefault="0041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738A" w14:textId="6D764B99" w:rsidR="00055547" w:rsidRPr="002908B6" w:rsidRDefault="00602CF7" w:rsidP="00602CF7">
    <w:pPr>
      <w:pStyle w:val="Header"/>
      <w:jc w:val="center"/>
      <w:rPr>
        <w:rFonts w:ascii="Arial" w:hAnsi="Arial" w:cs="Arial"/>
        <w:b/>
        <w:bCs/>
        <w:sz w:val="22"/>
        <w:szCs w:val="22"/>
        <w:lang w:val="en-US"/>
      </w:rPr>
    </w:pPr>
    <w:r w:rsidRPr="002908B6">
      <w:rPr>
        <w:rFonts w:ascii="Arial" w:hAnsi="Arial" w:cs="Arial"/>
        <w:b/>
        <w:bCs/>
        <w:sz w:val="22"/>
        <w:szCs w:val="22"/>
        <w:lang w:val="en-US"/>
      </w:rPr>
      <w:t xml:space="preserve">Access Control </w:t>
    </w:r>
    <w:r w:rsidR="00E0340B">
      <w:rPr>
        <w:rFonts w:ascii="Arial" w:hAnsi="Arial" w:cs="Arial"/>
        <w:b/>
        <w:bCs/>
        <w:sz w:val="22"/>
        <w:szCs w:val="22"/>
        <w:lang w:val="en-US"/>
      </w:rPr>
      <w:t xml:space="preserve">and </w:t>
    </w:r>
    <w:r w:rsidR="00E0340B" w:rsidRPr="002908B6">
      <w:rPr>
        <w:rFonts w:ascii="Arial" w:hAnsi="Arial" w:cs="Arial"/>
        <w:b/>
        <w:bCs/>
        <w:sz w:val="22"/>
        <w:szCs w:val="22"/>
        <w:lang w:val="en-US"/>
      </w:rPr>
      <w:t xml:space="preserve">Physical Security </w:t>
    </w:r>
    <w:r w:rsidRPr="002908B6">
      <w:rPr>
        <w:rFonts w:ascii="Arial" w:hAnsi="Arial" w:cs="Arial"/>
        <w:b/>
        <w:bCs/>
        <w:sz w:val="22"/>
        <w:szCs w:val="22"/>
        <w:lang w:val="en-US"/>
      </w:rPr>
      <w:t>Policy</w:t>
    </w:r>
    <w:r w:rsidR="002F4EE7">
      <w:rPr>
        <w:rFonts w:ascii="Arial" w:hAnsi="Arial" w:cs="Arial"/>
        <w:b/>
        <w:bCs/>
        <w:sz w:val="22"/>
        <w:szCs w:val="22"/>
        <w:lang w:val="en-US"/>
      </w:rPr>
      <w:t xml:space="preserve"> </w:t>
    </w:r>
    <w:r w:rsidR="002F4EE7" w:rsidRPr="002F4EE7">
      <w:rPr>
        <w:rFonts w:ascii="Arial" w:hAnsi="Arial" w:cs="Arial"/>
        <w:b/>
        <w:bCs/>
        <w:sz w:val="22"/>
        <w:szCs w:val="22"/>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AB86C0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8735EE"/>
    <w:multiLevelType w:val="hybridMultilevel"/>
    <w:tmpl w:val="A02C6212"/>
    <w:lvl w:ilvl="0" w:tplc="B0B0EBB8">
      <w:start w:val="1"/>
      <w:numFmt w:val="decimal"/>
      <w:pStyle w:val="Style12"/>
      <w:lvlText w:val="4.3.%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709FF"/>
    <w:multiLevelType w:val="hybridMultilevel"/>
    <w:tmpl w:val="0E6E1610"/>
    <w:lvl w:ilvl="0" w:tplc="A6A80696">
      <w:start w:val="1"/>
      <w:numFmt w:val="decimal"/>
      <w:pStyle w:val="Style17"/>
      <w:lvlText w:val="5.%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C6944"/>
    <w:multiLevelType w:val="hybridMultilevel"/>
    <w:tmpl w:val="48242514"/>
    <w:lvl w:ilvl="0" w:tplc="B7828E84">
      <w:start w:val="1"/>
      <w:numFmt w:val="decimal"/>
      <w:pStyle w:val="Style2"/>
      <w:lvlText w:val="3.2.%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47864"/>
    <w:multiLevelType w:val="hybridMultilevel"/>
    <w:tmpl w:val="D33C22D8"/>
    <w:lvl w:ilvl="0" w:tplc="2C1E0A2C">
      <w:start w:val="1"/>
      <w:numFmt w:val="decimal"/>
      <w:pStyle w:val="Style7"/>
      <w:lvlText w:val="3.7.%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67404F"/>
    <w:multiLevelType w:val="hybridMultilevel"/>
    <w:tmpl w:val="8D2AEB2E"/>
    <w:lvl w:ilvl="0" w:tplc="D2826E3C">
      <w:start w:val="1"/>
      <w:numFmt w:val="decimal"/>
      <w:pStyle w:val="Style5"/>
      <w:lvlText w:val="3.5.%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A1C93"/>
    <w:multiLevelType w:val="hybridMultilevel"/>
    <w:tmpl w:val="C6A4399A"/>
    <w:lvl w:ilvl="0" w:tplc="57D027EC">
      <w:start w:val="1"/>
      <w:numFmt w:val="bullet"/>
      <w:pStyle w:val="Style19"/>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295B44EF"/>
    <w:multiLevelType w:val="hybridMultilevel"/>
    <w:tmpl w:val="01A8DFE6"/>
    <w:lvl w:ilvl="0" w:tplc="2236BDB0">
      <w:start w:val="1"/>
      <w:numFmt w:val="decimal"/>
      <w:lvlText w:val="%1."/>
      <w:lvlJc w:val="left"/>
      <w:rPr>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3086C"/>
    <w:multiLevelType w:val="hybridMultilevel"/>
    <w:tmpl w:val="C4A6A4B4"/>
    <w:lvl w:ilvl="0" w:tplc="1D6C3438">
      <w:start w:val="1"/>
      <w:numFmt w:val="decimal"/>
      <w:pStyle w:val="Style10"/>
      <w:lvlText w:val="4.1.%1"/>
      <w:lvlJc w:val="left"/>
      <w:rPr>
        <w:rFonts w:hint="default"/>
        <w:b w:val="0"/>
        <w:bCs w:val="0"/>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2DD73B14"/>
    <w:multiLevelType w:val="hybridMultilevel"/>
    <w:tmpl w:val="78B2A86A"/>
    <w:lvl w:ilvl="0" w:tplc="5DE22972">
      <w:start w:val="1"/>
      <w:numFmt w:val="decimal"/>
      <w:pStyle w:val="Style3"/>
      <w:lvlText w:val="3.3.%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A2D67"/>
    <w:multiLevelType w:val="hybridMultilevel"/>
    <w:tmpl w:val="E4505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BF0CA3"/>
    <w:multiLevelType w:val="multilevel"/>
    <w:tmpl w:val="05F25308"/>
    <w:lvl w:ilvl="0">
      <w:start w:val="1"/>
      <w:numFmt w:val="decimal"/>
      <w:lvlText w:val="%1"/>
      <w:lvlJc w:val="left"/>
      <w:pPr>
        <w:tabs>
          <w:tab w:val="num" w:pos="432"/>
        </w:tabs>
        <w:ind w:left="432" w:hanging="432"/>
      </w:pPr>
      <w:rPr>
        <w:rFonts w:hint="default"/>
        <w:b/>
        <w:bCs/>
        <w:sz w:val="22"/>
        <w:szCs w:val="22"/>
      </w:rPr>
    </w:lvl>
    <w:lvl w:ilvl="1">
      <w:start w:val="1"/>
      <w:numFmt w:val="decimal"/>
      <w:lvlText w:val="3.%2"/>
      <w:lvlJc w:val="left"/>
      <w:pPr>
        <w:tabs>
          <w:tab w:val="num" w:pos="1116"/>
        </w:tabs>
        <w:ind w:left="1116" w:hanging="576"/>
      </w:pPr>
      <w:rPr>
        <w:rFonts w:hint="default"/>
        <w:b/>
        <w:bCs w:val="0"/>
        <w:i w:val="0"/>
        <w:iCs w:val="0"/>
        <w:sz w:val="22"/>
        <w:szCs w:val="22"/>
      </w:rPr>
    </w:lvl>
    <w:lvl w:ilvl="2">
      <w:start w:val="1"/>
      <w:numFmt w:val="decimal"/>
      <w:lvlText w:val="%1.%2.%3"/>
      <w:lvlJc w:val="left"/>
      <w:pPr>
        <w:tabs>
          <w:tab w:val="num" w:pos="720"/>
        </w:tabs>
        <w:ind w:left="720" w:hanging="720"/>
      </w:pPr>
      <w:rPr>
        <w:rFonts w:hint="default"/>
        <w:b w:val="0"/>
        <w:bCs w:val="0"/>
        <w:sz w:val="22"/>
        <w:szCs w:val="22"/>
      </w:rPr>
    </w:lvl>
    <w:lvl w:ilvl="3">
      <w:start w:val="1"/>
      <w:numFmt w:val="bullet"/>
      <w:pStyle w:val="Style11"/>
      <w:lvlText w:val=""/>
      <w:lvlJc w:val="left"/>
      <w:pPr>
        <w:ind w:left="6750" w:hanging="360"/>
      </w:pPr>
      <w:rPr>
        <w:rFonts w:ascii="Symbol" w:hAnsi="Symbol" w:hint="default"/>
        <w:b w:val="0"/>
        <w:b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52D3D43"/>
    <w:multiLevelType w:val="multilevel"/>
    <w:tmpl w:val="11A4104C"/>
    <w:lvl w:ilvl="0">
      <w:start w:val="1"/>
      <w:numFmt w:val="decimal"/>
      <w:pStyle w:val="Heading1"/>
      <w:lvlText w:val="%1"/>
      <w:lvlJc w:val="left"/>
      <w:pPr>
        <w:tabs>
          <w:tab w:val="num" w:pos="432"/>
        </w:tabs>
        <w:ind w:left="432" w:hanging="432"/>
      </w:pPr>
      <w:rPr>
        <w:rFonts w:hint="default"/>
        <w:b/>
        <w:bCs/>
        <w:i w:val="0"/>
        <w:iCs w:val="0"/>
        <w:sz w:val="24"/>
        <w:szCs w:val="24"/>
      </w:rPr>
    </w:lvl>
    <w:lvl w:ilvl="1">
      <w:start w:val="1"/>
      <w:numFmt w:val="decimal"/>
      <w:lvlText w:val="3.%2"/>
      <w:lvlJc w:val="left"/>
      <w:rPr>
        <w:rFonts w:hint="default"/>
        <w:b/>
        <w:bCs w:val="0"/>
        <w:i w:val="0"/>
        <w:iCs w:val="0"/>
        <w:sz w:val="24"/>
        <w:szCs w:val="24"/>
        <w:lang w:val="en-GB"/>
      </w:rPr>
    </w:lvl>
    <w:lvl w:ilvl="2">
      <w:start w:val="1"/>
      <w:numFmt w:val="decimal"/>
      <w:pStyle w:val="Heading3"/>
      <w:lvlText w:val="3.1.%1.%2"/>
      <w:lvlJc w:val="left"/>
      <w:pPr>
        <w:tabs>
          <w:tab w:val="num" w:pos="720"/>
        </w:tabs>
        <w:ind w:left="720" w:hanging="720"/>
      </w:pPr>
      <w:rPr>
        <w:rFonts w:hint="default"/>
        <w:b w:val="0"/>
        <w:bCs w:val="0"/>
        <w:sz w:val="22"/>
        <w:szCs w:val="22"/>
      </w:rPr>
    </w:lvl>
    <w:lvl w:ilvl="3">
      <w:start w:val="1"/>
      <w:numFmt w:val="decimal"/>
      <w:pStyle w:val="Heading4"/>
      <w:lvlText w:val="%1.%2.%3.%4"/>
      <w:lvlJc w:val="left"/>
      <w:pPr>
        <w:tabs>
          <w:tab w:val="num" w:pos="864"/>
        </w:tabs>
        <w:ind w:left="864" w:hanging="864"/>
      </w:pPr>
      <w:rPr>
        <w:rFonts w:hint="default"/>
        <w:b w:val="0"/>
        <w:bCs w:val="0"/>
        <w:sz w:val="22"/>
        <w:szCs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5373394"/>
    <w:multiLevelType w:val="hybridMultilevel"/>
    <w:tmpl w:val="6ACC9252"/>
    <w:lvl w:ilvl="0" w:tplc="B61CE0E4">
      <w:start w:val="1"/>
      <w:numFmt w:val="decimal"/>
      <w:pStyle w:val="Style13"/>
      <w:lvlText w:val="4.4.%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C1493F"/>
    <w:multiLevelType w:val="hybridMultilevel"/>
    <w:tmpl w:val="871EF732"/>
    <w:lvl w:ilvl="0" w:tplc="C26C1F6A">
      <w:start w:val="1"/>
      <w:numFmt w:val="decimal"/>
      <w:pStyle w:val="Style6"/>
      <w:lvlText w:val="3.6.%1"/>
      <w:lvlJc w:val="left"/>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A1185"/>
    <w:multiLevelType w:val="multilevel"/>
    <w:tmpl w:val="F4981268"/>
    <w:lvl w:ilvl="0">
      <w:start w:val="1"/>
      <w:numFmt w:val="decimal"/>
      <w:lvlText w:val="6.%1"/>
      <w:lvlJc w:val="left"/>
      <w:pPr>
        <w:ind w:left="504" w:hanging="50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A23524A"/>
    <w:multiLevelType w:val="hybridMultilevel"/>
    <w:tmpl w:val="1E6450BC"/>
    <w:lvl w:ilvl="0" w:tplc="9852FBE4">
      <w:start w:val="1"/>
      <w:numFmt w:val="decimal"/>
      <w:pStyle w:val="Style8"/>
      <w:lvlText w:val="3.8.%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13052D"/>
    <w:multiLevelType w:val="hybridMultilevel"/>
    <w:tmpl w:val="7D56D90E"/>
    <w:lvl w:ilvl="0" w:tplc="8E0831A0">
      <w:start w:val="1"/>
      <w:numFmt w:val="decimal"/>
      <w:pStyle w:val="Style1"/>
      <w:lvlText w:val="3.1.%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711877"/>
    <w:multiLevelType w:val="hybridMultilevel"/>
    <w:tmpl w:val="F07C8DC6"/>
    <w:lvl w:ilvl="0" w:tplc="8D8A6E54">
      <w:start w:val="1"/>
      <w:numFmt w:val="decimal"/>
      <w:pStyle w:val="Style9"/>
      <w:lvlText w:val="3.9.%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997567"/>
    <w:multiLevelType w:val="hybridMultilevel"/>
    <w:tmpl w:val="69CE9C40"/>
    <w:lvl w:ilvl="0" w:tplc="AC2E0D4A">
      <w:start w:val="1"/>
      <w:numFmt w:val="decimal"/>
      <w:lvlText w:val="4.%1"/>
      <w:lvlJc w:val="left"/>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AF73CD"/>
    <w:multiLevelType w:val="hybridMultilevel"/>
    <w:tmpl w:val="C89A76C6"/>
    <w:lvl w:ilvl="0" w:tplc="08867990">
      <w:start w:val="1"/>
      <w:numFmt w:val="decimal"/>
      <w:pStyle w:val="Style16"/>
      <w:lvlText w:val="4.6.%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1A6C03"/>
    <w:multiLevelType w:val="hybridMultilevel"/>
    <w:tmpl w:val="85745A64"/>
    <w:lvl w:ilvl="0" w:tplc="49968BAC">
      <w:start w:val="1"/>
      <w:numFmt w:val="decimal"/>
      <w:pStyle w:val="Style14"/>
      <w:lvlText w:val="4.5.%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624B14"/>
    <w:multiLevelType w:val="hybridMultilevel"/>
    <w:tmpl w:val="433A7A88"/>
    <w:lvl w:ilvl="0" w:tplc="430C8DEA">
      <w:start w:val="1"/>
      <w:numFmt w:val="decimal"/>
      <w:pStyle w:val="Style4"/>
      <w:lvlText w:val="3.4.%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0684B"/>
    <w:multiLevelType w:val="hybridMultilevel"/>
    <w:tmpl w:val="86B42C7C"/>
    <w:lvl w:ilvl="0" w:tplc="0EEE19CE">
      <w:start w:val="1"/>
      <w:numFmt w:val="decimal"/>
      <w:pStyle w:val="Style18"/>
      <w:lvlText w:val="6.%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7E41FD"/>
    <w:multiLevelType w:val="hybridMultilevel"/>
    <w:tmpl w:val="946C83BA"/>
    <w:lvl w:ilvl="0" w:tplc="03F4E7FC">
      <w:start w:val="1"/>
      <w:numFmt w:val="decimal"/>
      <w:pStyle w:val="Style15"/>
      <w:lvlText w:val="4.2.%1"/>
      <w:lvlJc w:val="left"/>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1E50EB"/>
    <w:multiLevelType w:val="multilevel"/>
    <w:tmpl w:val="6F9AC8E8"/>
    <w:lvl w:ilvl="0">
      <w:start w:val="1"/>
      <w:numFmt w:val="decimal"/>
      <w:lvlText w:val="%1"/>
      <w:lvlJc w:val="left"/>
      <w:pPr>
        <w:tabs>
          <w:tab w:val="num" w:pos="432"/>
        </w:tabs>
        <w:ind w:left="432" w:hanging="432"/>
      </w:pPr>
      <w:rPr>
        <w:rFonts w:hint="default"/>
        <w:b/>
        <w:bCs/>
        <w:sz w:val="22"/>
        <w:szCs w:val="22"/>
      </w:rPr>
    </w:lvl>
    <w:lvl w:ilvl="1">
      <w:start w:val="6"/>
      <w:numFmt w:val="none"/>
      <w:lvlText w:val="3.1."/>
      <w:lvlJc w:val="left"/>
      <w:pPr>
        <w:tabs>
          <w:tab w:val="num" w:pos="1116"/>
        </w:tabs>
        <w:ind w:left="1116" w:hanging="576"/>
      </w:pPr>
      <w:rPr>
        <w:rFonts w:hint="default"/>
        <w:b/>
        <w:bCs w:val="0"/>
        <w:i w:val="0"/>
        <w:iCs w:val="0"/>
        <w:sz w:val="22"/>
        <w:szCs w:val="22"/>
        <w:lang w:val="en-GB"/>
      </w:rPr>
    </w:lvl>
    <w:lvl w:ilvl="2">
      <w:start w:val="1"/>
      <w:numFmt w:val="decimal"/>
      <w:lvlText w:val="3.1.%1.%2"/>
      <w:lvlJc w:val="left"/>
      <w:pPr>
        <w:tabs>
          <w:tab w:val="num" w:pos="720"/>
        </w:tabs>
        <w:ind w:left="720" w:hanging="720"/>
      </w:pPr>
      <w:rPr>
        <w:rFonts w:hint="default"/>
        <w:b w:val="0"/>
        <w:bCs w:val="0"/>
        <w:sz w:val="22"/>
        <w:szCs w:val="22"/>
      </w:rPr>
    </w:lvl>
    <w:lvl w:ilvl="3">
      <w:start w:val="1"/>
      <w:numFmt w:val="decimal"/>
      <w:lvlText w:val="%1.%2.%3.%4"/>
      <w:lvlJc w:val="left"/>
      <w:pPr>
        <w:tabs>
          <w:tab w:val="num" w:pos="864"/>
        </w:tabs>
        <w:ind w:left="864" w:hanging="864"/>
      </w:pPr>
      <w:rPr>
        <w:rFonts w:hint="default"/>
        <w:b w:val="0"/>
        <w:b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51536021">
    <w:abstractNumId w:val="6"/>
  </w:num>
  <w:num w:numId="2" w16cid:durableId="328022274">
    <w:abstractNumId w:val="7"/>
  </w:num>
  <w:num w:numId="3" w16cid:durableId="1388608432">
    <w:abstractNumId w:val="11"/>
  </w:num>
  <w:num w:numId="4" w16cid:durableId="1650090476">
    <w:abstractNumId w:val="25"/>
  </w:num>
  <w:num w:numId="5" w16cid:durableId="1535265287">
    <w:abstractNumId w:val="12"/>
  </w:num>
  <w:num w:numId="6" w16cid:durableId="630864023">
    <w:abstractNumId w:val="17"/>
  </w:num>
  <w:num w:numId="7" w16cid:durableId="1116365775">
    <w:abstractNumId w:val="3"/>
  </w:num>
  <w:num w:numId="8" w16cid:durableId="1295216099">
    <w:abstractNumId w:val="9"/>
  </w:num>
  <w:num w:numId="9" w16cid:durableId="1515456831">
    <w:abstractNumId w:val="22"/>
  </w:num>
  <w:num w:numId="10" w16cid:durableId="1733575566">
    <w:abstractNumId w:val="5"/>
  </w:num>
  <w:num w:numId="11" w16cid:durableId="482624653">
    <w:abstractNumId w:val="14"/>
  </w:num>
  <w:num w:numId="12" w16cid:durableId="948927432">
    <w:abstractNumId w:val="4"/>
  </w:num>
  <w:num w:numId="13" w16cid:durableId="1914241687">
    <w:abstractNumId w:val="16"/>
  </w:num>
  <w:num w:numId="14" w16cid:durableId="976452387">
    <w:abstractNumId w:val="18"/>
  </w:num>
  <w:num w:numId="15" w16cid:durableId="1187981142">
    <w:abstractNumId w:val="12"/>
  </w:num>
  <w:num w:numId="16" w16cid:durableId="1654987255">
    <w:abstractNumId w:val="12"/>
  </w:num>
  <w:num w:numId="17" w16cid:durableId="1025907390">
    <w:abstractNumId w:val="8"/>
  </w:num>
  <w:num w:numId="18" w16cid:durableId="1824736971">
    <w:abstractNumId w:val="24"/>
  </w:num>
  <w:num w:numId="19" w16cid:durableId="1862162871">
    <w:abstractNumId w:val="1"/>
  </w:num>
  <w:num w:numId="20" w16cid:durableId="1738092327">
    <w:abstractNumId w:val="13"/>
  </w:num>
  <w:num w:numId="21" w16cid:durableId="1275475302">
    <w:abstractNumId w:val="21"/>
  </w:num>
  <w:num w:numId="22" w16cid:durableId="1713530485">
    <w:abstractNumId w:val="20"/>
  </w:num>
  <w:num w:numId="23" w16cid:durableId="820006870">
    <w:abstractNumId w:val="2"/>
  </w:num>
  <w:num w:numId="24" w16cid:durableId="591397597">
    <w:abstractNumId w:val="23"/>
  </w:num>
  <w:num w:numId="25" w16cid:durableId="1464813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5192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3776170">
    <w:abstractNumId w:val="19"/>
  </w:num>
  <w:num w:numId="28" w16cid:durableId="1618218217">
    <w:abstractNumId w:val="12"/>
  </w:num>
  <w:num w:numId="29" w16cid:durableId="1295478587">
    <w:abstractNumId w:val="12"/>
  </w:num>
  <w:num w:numId="30" w16cid:durableId="1461456892">
    <w:abstractNumId w:val="12"/>
  </w:num>
  <w:num w:numId="31" w16cid:durableId="1966882771">
    <w:abstractNumId w:val="12"/>
  </w:num>
  <w:num w:numId="32" w16cid:durableId="694424667">
    <w:abstractNumId w:val="12"/>
  </w:num>
  <w:num w:numId="33" w16cid:durableId="1088037384">
    <w:abstractNumId w:val="8"/>
  </w:num>
  <w:num w:numId="34" w16cid:durableId="1591813323">
    <w:abstractNumId w:val="8"/>
  </w:num>
  <w:num w:numId="35" w16cid:durableId="1232354618">
    <w:abstractNumId w:val="8"/>
  </w:num>
  <w:num w:numId="36" w16cid:durableId="787434786">
    <w:abstractNumId w:val="8"/>
  </w:num>
  <w:num w:numId="37" w16cid:durableId="75907326">
    <w:abstractNumId w:val="21"/>
  </w:num>
  <w:num w:numId="38" w16cid:durableId="438187356">
    <w:abstractNumId w:val="21"/>
  </w:num>
  <w:num w:numId="39" w16cid:durableId="517891050">
    <w:abstractNumId w:val="0"/>
  </w:num>
  <w:num w:numId="40" w16cid:durableId="1089233521">
    <w:abstractNumId w:val="10"/>
  </w:num>
  <w:num w:numId="41" w16cid:durableId="79351945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08"/>
    <w:rsid w:val="00004BED"/>
    <w:rsid w:val="00005750"/>
    <w:rsid w:val="0001783A"/>
    <w:rsid w:val="000201F4"/>
    <w:rsid w:val="00024960"/>
    <w:rsid w:val="00025FFB"/>
    <w:rsid w:val="000270C9"/>
    <w:rsid w:val="0002791D"/>
    <w:rsid w:val="00036303"/>
    <w:rsid w:val="00043405"/>
    <w:rsid w:val="00044EA4"/>
    <w:rsid w:val="00047AFF"/>
    <w:rsid w:val="00055547"/>
    <w:rsid w:val="00070D52"/>
    <w:rsid w:val="00074C48"/>
    <w:rsid w:val="000806D2"/>
    <w:rsid w:val="00080A56"/>
    <w:rsid w:val="00080EBD"/>
    <w:rsid w:val="00081326"/>
    <w:rsid w:val="000859AE"/>
    <w:rsid w:val="0009172E"/>
    <w:rsid w:val="000932D1"/>
    <w:rsid w:val="000967F7"/>
    <w:rsid w:val="000A0441"/>
    <w:rsid w:val="000A1A4D"/>
    <w:rsid w:val="000A20CC"/>
    <w:rsid w:val="000B4E1D"/>
    <w:rsid w:val="000D08F7"/>
    <w:rsid w:val="000D604F"/>
    <w:rsid w:val="000E123F"/>
    <w:rsid w:val="000F3332"/>
    <w:rsid w:val="000F4046"/>
    <w:rsid w:val="000F47D6"/>
    <w:rsid w:val="0010466C"/>
    <w:rsid w:val="001119E7"/>
    <w:rsid w:val="001161A8"/>
    <w:rsid w:val="00126EE9"/>
    <w:rsid w:val="00131914"/>
    <w:rsid w:val="00135A3B"/>
    <w:rsid w:val="001379F0"/>
    <w:rsid w:val="001438CB"/>
    <w:rsid w:val="00153268"/>
    <w:rsid w:val="001573A0"/>
    <w:rsid w:val="00157474"/>
    <w:rsid w:val="00174D10"/>
    <w:rsid w:val="001A2C79"/>
    <w:rsid w:val="001A2C96"/>
    <w:rsid w:val="001A4094"/>
    <w:rsid w:val="001A4DB0"/>
    <w:rsid w:val="001B2851"/>
    <w:rsid w:val="001B2ED8"/>
    <w:rsid w:val="001B39B0"/>
    <w:rsid w:val="001C47B5"/>
    <w:rsid w:val="001E29D4"/>
    <w:rsid w:val="001E363D"/>
    <w:rsid w:val="001F1F64"/>
    <w:rsid w:val="002010A8"/>
    <w:rsid w:val="002023DB"/>
    <w:rsid w:val="00212162"/>
    <w:rsid w:val="00230B16"/>
    <w:rsid w:val="00233ED2"/>
    <w:rsid w:val="00235EDB"/>
    <w:rsid w:val="00254EC0"/>
    <w:rsid w:val="00256951"/>
    <w:rsid w:val="00256F20"/>
    <w:rsid w:val="002761AB"/>
    <w:rsid w:val="002765E8"/>
    <w:rsid w:val="00276903"/>
    <w:rsid w:val="00280A54"/>
    <w:rsid w:val="00284DE5"/>
    <w:rsid w:val="0028518D"/>
    <w:rsid w:val="002866CF"/>
    <w:rsid w:val="002908B6"/>
    <w:rsid w:val="002946E2"/>
    <w:rsid w:val="002A1388"/>
    <w:rsid w:val="002A21E4"/>
    <w:rsid w:val="002A4306"/>
    <w:rsid w:val="002B2F12"/>
    <w:rsid w:val="002B6A44"/>
    <w:rsid w:val="002B787F"/>
    <w:rsid w:val="002C5E29"/>
    <w:rsid w:val="002C710E"/>
    <w:rsid w:val="002D007C"/>
    <w:rsid w:val="002D34BD"/>
    <w:rsid w:val="002D7321"/>
    <w:rsid w:val="002E2490"/>
    <w:rsid w:val="002E5367"/>
    <w:rsid w:val="002E5F17"/>
    <w:rsid w:val="002E60F9"/>
    <w:rsid w:val="002F2177"/>
    <w:rsid w:val="002F4EE7"/>
    <w:rsid w:val="00302315"/>
    <w:rsid w:val="00304C59"/>
    <w:rsid w:val="00304F64"/>
    <w:rsid w:val="003151C9"/>
    <w:rsid w:val="0031721D"/>
    <w:rsid w:val="003229D6"/>
    <w:rsid w:val="003240F1"/>
    <w:rsid w:val="00327801"/>
    <w:rsid w:val="003310C8"/>
    <w:rsid w:val="00332B0C"/>
    <w:rsid w:val="003454BE"/>
    <w:rsid w:val="003521D5"/>
    <w:rsid w:val="00360F76"/>
    <w:rsid w:val="003628F2"/>
    <w:rsid w:val="00365D9F"/>
    <w:rsid w:val="00381114"/>
    <w:rsid w:val="0038253E"/>
    <w:rsid w:val="00382838"/>
    <w:rsid w:val="003A4E08"/>
    <w:rsid w:val="003B13FE"/>
    <w:rsid w:val="003B59F8"/>
    <w:rsid w:val="003C0542"/>
    <w:rsid w:val="003C18AE"/>
    <w:rsid w:val="003C4973"/>
    <w:rsid w:val="003C6B3D"/>
    <w:rsid w:val="003D2ADD"/>
    <w:rsid w:val="003D4937"/>
    <w:rsid w:val="003D4F77"/>
    <w:rsid w:val="003E4F43"/>
    <w:rsid w:val="003E7E1C"/>
    <w:rsid w:val="0040358A"/>
    <w:rsid w:val="00404D3A"/>
    <w:rsid w:val="0040593D"/>
    <w:rsid w:val="00405E7F"/>
    <w:rsid w:val="00410F02"/>
    <w:rsid w:val="0041126E"/>
    <w:rsid w:val="00417DDE"/>
    <w:rsid w:val="00417E45"/>
    <w:rsid w:val="00423B89"/>
    <w:rsid w:val="0042778C"/>
    <w:rsid w:val="0043449E"/>
    <w:rsid w:val="00443E83"/>
    <w:rsid w:val="00451688"/>
    <w:rsid w:val="00451B7E"/>
    <w:rsid w:val="00456FE8"/>
    <w:rsid w:val="00462174"/>
    <w:rsid w:val="00463F22"/>
    <w:rsid w:val="00466EFA"/>
    <w:rsid w:val="00472CAC"/>
    <w:rsid w:val="00483EC5"/>
    <w:rsid w:val="00490D05"/>
    <w:rsid w:val="004A6815"/>
    <w:rsid w:val="004B2083"/>
    <w:rsid w:val="004B72BE"/>
    <w:rsid w:val="004C05AF"/>
    <w:rsid w:val="004C3C18"/>
    <w:rsid w:val="004C7C59"/>
    <w:rsid w:val="004D43D5"/>
    <w:rsid w:val="004D4419"/>
    <w:rsid w:val="004D4C89"/>
    <w:rsid w:val="004D55CB"/>
    <w:rsid w:val="004E6D2F"/>
    <w:rsid w:val="004F306B"/>
    <w:rsid w:val="004F41FC"/>
    <w:rsid w:val="005159FA"/>
    <w:rsid w:val="005440DB"/>
    <w:rsid w:val="005500D5"/>
    <w:rsid w:val="00564449"/>
    <w:rsid w:val="005648F9"/>
    <w:rsid w:val="00574554"/>
    <w:rsid w:val="005805AD"/>
    <w:rsid w:val="00581A2C"/>
    <w:rsid w:val="005838B2"/>
    <w:rsid w:val="005848EA"/>
    <w:rsid w:val="00590E8B"/>
    <w:rsid w:val="005966E4"/>
    <w:rsid w:val="005B6F4D"/>
    <w:rsid w:val="005B7FD4"/>
    <w:rsid w:val="005C442E"/>
    <w:rsid w:val="005C4D72"/>
    <w:rsid w:val="005C71B8"/>
    <w:rsid w:val="005D2699"/>
    <w:rsid w:val="005E11B1"/>
    <w:rsid w:val="005E212C"/>
    <w:rsid w:val="005F4116"/>
    <w:rsid w:val="005F536C"/>
    <w:rsid w:val="006008B1"/>
    <w:rsid w:val="00602293"/>
    <w:rsid w:val="00602CF7"/>
    <w:rsid w:val="006039D7"/>
    <w:rsid w:val="00604346"/>
    <w:rsid w:val="006103F1"/>
    <w:rsid w:val="00612684"/>
    <w:rsid w:val="006158A2"/>
    <w:rsid w:val="006235BE"/>
    <w:rsid w:val="00625940"/>
    <w:rsid w:val="006269AD"/>
    <w:rsid w:val="00630401"/>
    <w:rsid w:val="006373DA"/>
    <w:rsid w:val="00643405"/>
    <w:rsid w:val="00646BBC"/>
    <w:rsid w:val="0065036A"/>
    <w:rsid w:val="006511E1"/>
    <w:rsid w:val="00656E51"/>
    <w:rsid w:val="00661667"/>
    <w:rsid w:val="00666217"/>
    <w:rsid w:val="00673FCB"/>
    <w:rsid w:val="00686F51"/>
    <w:rsid w:val="00690DA9"/>
    <w:rsid w:val="00692525"/>
    <w:rsid w:val="00695D3E"/>
    <w:rsid w:val="00696EFF"/>
    <w:rsid w:val="006970B1"/>
    <w:rsid w:val="006B63A6"/>
    <w:rsid w:val="006C3FBC"/>
    <w:rsid w:val="006C500A"/>
    <w:rsid w:val="006E6884"/>
    <w:rsid w:val="006F6890"/>
    <w:rsid w:val="006F73CC"/>
    <w:rsid w:val="006F7E54"/>
    <w:rsid w:val="007115AB"/>
    <w:rsid w:val="00725E76"/>
    <w:rsid w:val="00726BB7"/>
    <w:rsid w:val="00730786"/>
    <w:rsid w:val="00730C61"/>
    <w:rsid w:val="00730E6B"/>
    <w:rsid w:val="00734E08"/>
    <w:rsid w:val="00750A2B"/>
    <w:rsid w:val="007554BE"/>
    <w:rsid w:val="00756E22"/>
    <w:rsid w:val="007660F3"/>
    <w:rsid w:val="00773BC7"/>
    <w:rsid w:val="00774D17"/>
    <w:rsid w:val="00776AE1"/>
    <w:rsid w:val="007A22F6"/>
    <w:rsid w:val="007A36A9"/>
    <w:rsid w:val="007A7565"/>
    <w:rsid w:val="007A7EDA"/>
    <w:rsid w:val="007B45EB"/>
    <w:rsid w:val="007B734A"/>
    <w:rsid w:val="007D2A29"/>
    <w:rsid w:val="007E4C41"/>
    <w:rsid w:val="007E64F2"/>
    <w:rsid w:val="007E6ED6"/>
    <w:rsid w:val="007F6969"/>
    <w:rsid w:val="00802F01"/>
    <w:rsid w:val="00815658"/>
    <w:rsid w:val="0081758F"/>
    <w:rsid w:val="00822042"/>
    <w:rsid w:val="008249BE"/>
    <w:rsid w:val="00825572"/>
    <w:rsid w:val="00830BCB"/>
    <w:rsid w:val="00831ABB"/>
    <w:rsid w:val="0083491D"/>
    <w:rsid w:val="00840A07"/>
    <w:rsid w:val="00844409"/>
    <w:rsid w:val="00852770"/>
    <w:rsid w:val="008530E2"/>
    <w:rsid w:val="00863CCA"/>
    <w:rsid w:val="00874676"/>
    <w:rsid w:val="00896089"/>
    <w:rsid w:val="0089608F"/>
    <w:rsid w:val="008B0432"/>
    <w:rsid w:val="008B098B"/>
    <w:rsid w:val="008B4F1F"/>
    <w:rsid w:val="008B78E0"/>
    <w:rsid w:val="008C21DB"/>
    <w:rsid w:val="008C5225"/>
    <w:rsid w:val="008D0F54"/>
    <w:rsid w:val="008D13D7"/>
    <w:rsid w:val="008E12F7"/>
    <w:rsid w:val="008E230E"/>
    <w:rsid w:val="008E77C7"/>
    <w:rsid w:val="009007AE"/>
    <w:rsid w:val="00910F6D"/>
    <w:rsid w:val="009177F6"/>
    <w:rsid w:val="0092362D"/>
    <w:rsid w:val="0092401B"/>
    <w:rsid w:val="009323F8"/>
    <w:rsid w:val="009331DE"/>
    <w:rsid w:val="009332E3"/>
    <w:rsid w:val="00940ED2"/>
    <w:rsid w:val="00950ECE"/>
    <w:rsid w:val="00960546"/>
    <w:rsid w:val="0096119B"/>
    <w:rsid w:val="00972633"/>
    <w:rsid w:val="00972D58"/>
    <w:rsid w:val="009738FB"/>
    <w:rsid w:val="00974077"/>
    <w:rsid w:val="00974B4A"/>
    <w:rsid w:val="009814EA"/>
    <w:rsid w:val="009A34ED"/>
    <w:rsid w:val="009A77AF"/>
    <w:rsid w:val="009B3603"/>
    <w:rsid w:val="009C2667"/>
    <w:rsid w:val="009C476B"/>
    <w:rsid w:val="009E09BE"/>
    <w:rsid w:val="009E11B2"/>
    <w:rsid w:val="009E15A0"/>
    <w:rsid w:val="009E5E7A"/>
    <w:rsid w:val="009E6A4B"/>
    <w:rsid w:val="009F6CA9"/>
    <w:rsid w:val="009F72CD"/>
    <w:rsid w:val="00A00877"/>
    <w:rsid w:val="00A03D5D"/>
    <w:rsid w:val="00A1550D"/>
    <w:rsid w:val="00A1652E"/>
    <w:rsid w:val="00A22FCC"/>
    <w:rsid w:val="00A22FF6"/>
    <w:rsid w:val="00A27797"/>
    <w:rsid w:val="00A41EEA"/>
    <w:rsid w:val="00A81C59"/>
    <w:rsid w:val="00A85013"/>
    <w:rsid w:val="00A85153"/>
    <w:rsid w:val="00A852EC"/>
    <w:rsid w:val="00A903E4"/>
    <w:rsid w:val="00A91EAE"/>
    <w:rsid w:val="00AA412F"/>
    <w:rsid w:val="00AA5946"/>
    <w:rsid w:val="00AA7717"/>
    <w:rsid w:val="00AB067E"/>
    <w:rsid w:val="00AB360A"/>
    <w:rsid w:val="00AB45B3"/>
    <w:rsid w:val="00AB5BA0"/>
    <w:rsid w:val="00AC2F44"/>
    <w:rsid w:val="00AC7379"/>
    <w:rsid w:val="00AD0998"/>
    <w:rsid w:val="00AE11DC"/>
    <w:rsid w:val="00AE4674"/>
    <w:rsid w:val="00AE6370"/>
    <w:rsid w:val="00AE79D4"/>
    <w:rsid w:val="00AF2B95"/>
    <w:rsid w:val="00AF466D"/>
    <w:rsid w:val="00AF7A10"/>
    <w:rsid w:val="00B0004C"/>
    <w:rsid w:val="00B06776"/>
    <w:rsid w:val="00B135BD"/>
    <w:rsid w:val="00B14422"/>
    <w:rsid w:val="00B161C7"/>
    <w:rsid w:val="00B16AF8"/>
    <w:rsid w:val="00B23D35"/>
    <w:rsid w:val="00B33BCD"/>
    <w:rsid w:val="00B37AC3"/>
    <w:rsid w:val="00B44A7B"/>
    <w:rsid w:val="00B45542"/>
    <w:rsid w:val="00B50981"/>
    <w:rsid w:val="00B51159"/>
    <w:rsid w:val="00B74D80"/>
    <w:rsid w:val="00B81533"/>
    <w:rsid w:val="00B81A04"/>
    <w:rsid w:val="00B81EEC"/>
    <w:rsid w:val="00B87821"/>
    <w:rsid w:val="00BA09F8"/>
    <w:rsid w:val="00BA3C95"/>
    <w:rsid w:val="00BB47FB"/>
    <w:rsid w:val="00BB6C69"/>
    <w:rsid w:val="00BC0272"/>
    <w:rsid w:val="00BC23A7"/>
    <w:rsid w:val="00BC2CE5"/>
    <w:rsid w:val="00BC7691"/>
    <w:rsid w:val="00BD159E"/>
    <w:rsid w:val="00BD1D61"/>
    <w:rsid w:val="00BD5C46"/>
    <w:rsid w:val="00BD6324"/>
    <w:rsid w:val="00BD7B17"/>
    <w:rsid w:val="00BE050C"/>
    <w:rsid w:val="00C03DA6"/>
    <w:rsid w:val="00C145C9"/>
    <w:rsid w:val="00C1577A"/>
    <w:rsid w:val="00C15FE0"/>
    <w:rsid w:val="00C324D8"/>
    <w:rsid w:val="00C32896"/>
    <w:rsid w:val="00C379E9"/>
    <w:rsid w:val="00C47643"/>
    <w:rsid w:val="00C51628"/>
    <w:rsid w:val="00C5387C"/>
    <w:rsid w:val="00C57BCC"/>
    <w:rsid w:val="00C83DD1"/>
    <w:rsid w:val="00C907EC"/>
    <w:rsid w:val="00CA1806"/>
    <w:rsid w:val="00CA2BEF"/>
    <w:rsid w:val="00CB0578"/>
    <w:rsid w:val="00CB1788"/>
    <w:rsid w:val="00CB2CFF"/>
    <w:rsid w:val="00CB534A"/>
    <w:rsid w:val="00CB77D0"/>
    <w:rsid w:val="00CD034F"/>
    <w:rsid w:val="00CE3949"/>
    <w:rsid w:val="00CE4FE5"/>
    <w:rsid w:val="00CE7275"/>
    <w:rsid w:val="00CF308B"/>
    <w:rsid w:val="00CF4A2D"/>
    <w:rsid w:val="00CF5E94"/>
    <w:rsid w:val="00D009B3"/>
    <w:rsid w:val="00D01C0D"/>
    <w:rsid w:val="00D107E0"/>
    <w:rsid w:val="00D12F6F"/>
    <w:rsid w:val="00D14F4A"/>
    <w:rsid w:val="00D2115C"/>
    <w:rsid w:val="00D216EB"/>
    <w:rsid w:val="00D23FD2"/>
    <w:rsid w:val="00D277DE"/>
    <w:rsid w:val="00D3585D"/>
    <w:rsid w:val="00D41294"/>
    <w:rsid w:val="00D42C42"/>
    <w:rsid w:val="00D528F0"/>
    <w:rsid w:val="00D600E2"/>
    <w:rsid w:val="00D625FB"/>
    <w:rsid w:val="00D63DCA"/>
    <w:rsid w:val="00D73DB5"/>
    <w:rsid w:val="00D76492"/>
    <w:rsid w:val="00D778B7"/>
    <w:rsid w:val="00D8129D"/>
    <w:rsid w:val="00DB76B4"/>
    <w:rsid w:val="00DC10A4"/>
    <w:rsid w:val="00DC1E0E"/>
    <w:rsid w:val="00DC29A4"/>
    <w:rsid w:val="00DC5B49"/>
    <w:rsid w:val="00DC754B"/>
    <w:rsid w:val="00DD1FAB"/>
    <w:rsid w:val="00DD38FC"/>
    <w:rsid w:val="00DD7201"/>
    <w:rsid w:val="00DE7257"/>
    <w:rsid w:val="00DF30F1"/>
    <w:rsid w:val="00E02C5F"/>
    <w:rsid w:val="00E0340B"/>
    <w:rsid w:val="00E10561"/>
    <w:rsid w:val="00E122D2"/>
    <w:rsid w:val="00E15A24"/>
    <w:rsid w:val="00E20512"/>
    <w:rsid w:val="00E25FDE"/>
    <w:rsid w:val="00E301E3"/>
    <w:rsid w:val="00E3458F"/>
    <w:rsid w:val="00E35AD1"/>
    <w:rsid w:val="00E35B78"/>
    <w:rsid w:val="00E41A9C"/>
    <w:rsid w:val="00E43968"/>
    <w:rsid w:val="00E46839"/>
    <w:rsid w:val="00E46FE6"/>
    <w:rsid w:val="00E4782E"/>
    <w:rsid w:val="00E52AD7"/>
    <w:rsid w:val="00E54493"/>
    <w:rsid w:val="00E55C3D"/>
    <w:rsid w:val="00E56AC3"/>
    <w:rsid w:val="00E6072A"/>
    <w:rsid w:val="00E75A1E"/>
    <w:rsid w:val="00E76C79"/>
    <w:rsid w:val="00E86529"/>
    <w:rsid w:val="00E953F6"/>
    <w:rsid w:val="00E95446"/>
    <w:rsid w:val="00ED0B6A"/>
    <w:rsid w:val="00ED4EB6"/>
    <w:rsid w:val="00EE22F2"/>
    <w:rsid w:val="00F003B4"/>
    <w:rsid w:val="00F016F5"/>
    <w:rsid w:val="00F135EB"/>
    <w:rsid w:val="00F204E1"/>
    <w:rsid w:val="00F44EB6"/>
    <w:rsid w:val="00F47FCA"/>
    <w:rsid w:val="00F65563"/>
    <w:rsid w:val="00F677D1"/>
    <w:rsid w:val="00F70009"/>
    <w:rsid w:val="00F71DF2"/>
    <w:rsid w:val="00F730B3"/>
    <w:rsid w:val="00F92A93"/>
    <w:rsid w:val="00F942C8"/>
    <w:rsid w:val="00FB031A"/>
    <w:rsid w:val="00FB2B07"/>
    <w:rsid w:val="00FB3DEA"/>
    <w:rsid w:val="00FC428C"/>
    <w:rsid w:val="00FC65FC"/>
    <w:rsid w:val="00FD5C90"/>
    <w:rsid w:val="00FD5CC9"/>
    <w:rsid w:val="00FE250C"/>
    <w:rsid w:val="00FE3513"/>
    <w:rsid w:val="00FE5661"/>
    <w:rsid w:val="00FE58DA"/>
    <w:rsid w:val="00FF022C"/>
    <w:rsid w:val="00FF033E"/>
    <w:rsid w:val="00FF1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2043B"/>
  <w15:chartTrackingRefBased/>
  <w15:docId w15:val="{9DD84FBA-B578-490A-8406-A29B3783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aliases w:val="CNAQ"/>
    <w:basedOn w:val="Normal"/>
    <w:next w:val="Normal"/>
    <w:autoRedefine/>
    <w:qFormat/>
    <w:rsid w:val="00C83DD1"/>
    <w:pPr>
      <w:keepNext/>
      <w:numPr>
        <w:numId w:val="16"/>
      </w:numPr>
      <w:spacing w:before="240" w:after="120"/>
      <w:outlineLvl w:val="0"/>
    </w:pPr>
    <w:rPr>
      <w:rFonts w:ascii="Arial" w:hAnsi="Arial" w:cs="Arial"/>
      <w:b/>
      <w:bCs/>
      <w:kern w:val="32"/>
      <w:lang w:val="en-US" w:eastAsia="en-US"/>
    </w:rPr>
  </w:style>
  <w:style w:type="paragraph" w:styleId="Heading2">
    <w:name w:val="heading 2"/>
    <w:basedOn w:val="Normal"/>
    <w:next w:val="Normal"/>
    <w:qFormat/>
    <w:rsid w:val="00DD38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6951"/>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256951"/>
    <w:pPr>
      <w:keepNext/>
      <w:numPr>
        <w:ilvl w:val="3"/>
        <w:numId w:val="16"/>
      </w:numPr>
      <w:spacing w:before="240" w:after="60"/>
      <w:outlineLvl w:val="3"/>
    </w:pPr>
    <w:rPr>
      <w:b/>
      <w:bCs/>
      <w:sz w:val="28"/>
      <w:szCs w:val="28"/>
    </w:rPr>
  </w:style>
  <w:style w:type="paragraph" w:styleId="Heading5">
    <w:name w:val="heading 5"/>
    <w:basedOn w:val="Normal"/>
    <w:next w:val="Normal"/>
    <w:qFormat/>
    <w:rsid w:val="00256951"/>
    <w:pPr>
      <w:numPr>
        <w:ilvl w:val="4"/>
        <w:numId w:val="16"/>
      </w:numPr>
      <w:spacing w:before="240" w:after="60"/>
      <w:outlineLvl w:val="4"/>
    </w:pPr>
    <w:rPr>
      <w:b/>
      <w:bCs/>
      <w:i/>
      <w:iCs/>
      <w:sz w:val="26"/>
      <w:szCs w:val="26"/>
    </w:rPr>
  </w:style>
  <w:style w:type="paragraph" w:styleId="Heading6">
    <w:name w:val="heading 6"/>
    <w:basedOn w:val="Normal"/>
    <w:next w:val="Normal"/>
    <w:qFormat/>
    <w:rsid w:val="00256951"/>
    <w:pPr>
      <w:numPr>
        <w:ilvl w:val="5"/>
        <w:numId w:val="16"/>
      </w:numPr>
      <w:spacing w:before="240" w:after="60"/>
      <w:outlineLvl w:val="5"/>
    </w:pPr>
    <w:rPr>
      <w:b/>
      <w:bCs/>
      <w:sz w:val="22"/>
      <w:szCs w:val="22"/>
    </w:rPr>
  </w:style>
  <w:style w:type="paragraph" w:styleId="Heading7">
    <w:name w:val="heading 7"/>
    <w:basedOn w:val="Normal"/>
    <w:next w:val="Normal"/>
    <w:qFormat/>
    <w:rsid w:val="00256951"/>
    <w:pPr>
      <w:numPr>
        <w:ilvl w:val="6"/>
        <w:numId w:val="16"/>
      </w:numPr>
      <w:spacing w:before="240" w:after="60"/>
      <w:outlineLvl w:val="6"/>
    </w:pPr>
  </w:style>
  <w:style w:type="paragraph" w:styleId="Heading8">
    <w:name w:val="heading 8"/>
    <w:basedOn w:val="Normal"/>
    <w:next w:val="Normal"/>
    <w:qFormat/>
    <w:rsid w:val="00256951"/>
    <w:pPr>
      <w:numPr>
        <w:ilvl w:val="7"/>
        <w:numId w:val="16"/>
      </w:numPr>
      <w:spacing w:before="240" w:after="60"/>
      <w:outlineLvl w:val="7"/>
    </w:pPr>
    <w:rPr>
      <w:i/>
      <w:iCs/>
    </w:rPr>
  </w:style>
  <w:style w:type="paragraph" w:styleId="Heading9">
    <w:name w:val="heading 9"/>
    <w:basedOn w:val="Normal"/>
    <w:next w:val="Normal"/>
    <w:qFormat/>
    <w:rsid w:val="00256951"/>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34E08"/>
    <w:pPr>
      <w:spacing w:after="160" w:line="240" w:lineRule="exact"/>
    </w:pPr>
    <w:rPr>
      <w:rFonts w:ascii="Arial" w:hAnsi="Arial"/>
      <w:sz w:val="22"/>
      <w:szCs w:val="22"/>
      <w:lang w:val="en-US" w:eastAsia="en-US"/>
    </w:rPr>
  </w:style>
  <w:style w:type="table" w:styleId="TableGrid">
    <w:name w:val="Table Grid"/>
    <w:basedOn w:val="TableNormal"/>
    <w:rsid w:val="0073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noindentBold">
    <w:name w:val="Style Normal (no indent) + Bold"/>
    <w:basedOn w:val="Normal"/>
    <w:rsid w:val="00734E08"/>
    <w:rPr>
      <w:rFonts w:ascii="Century Gothic" w:hAnsi="Century Gothic"/>
      <w:b/>
      <w:bCs/>
      <w:sz w:val="20"/>
      <w:szCs w:val="20"/>
      <w:lang w:eastAsia="en-US"/>
    </w:rPr>
  </w:style>
  <w:style w:type="paragraph" w:customStyle="1" w:styleId="NormalnoindentCharCharCharCharCharCharCharCharCharCharCharCharCharCharCharCharCharCharCharCharCharChar">
    <w:name w:val="Normal (no indent) Char Char Char Char Char Char Char Char Char Char Char Char Char Char Char Char Char Char Char Char Char Char"/>
    <w:basedOn w:val="Normal"/>
    <w:rsid w:val="00734E08"/>
    <w:rPr>
      <w:rFonts w:ascii="Century Gothic" w:hAnsi="Century Gothic"/>
      <w:sz w:val="20"/>
      <w:szCs w:val="20"/>
      <w:lang w:eastAsia="en-US"/>
    </w:rPr>
  </w:style>
  <w:style w:type="paragraph" w:styleId="Header">
    <w:name w:val="header"/>
    <w:basedOn w:val="Normal"/>
    <w:rsid w:val="00734E08"/>
    <w:pPr>
      <w:tabs>
        <w:tab w:val="center" w:pos="4153"/>
        <w:tab w:val="right" w:pos="8306"/>
      </w:tabs>
    </w:pPr>
  </w:style>
  <w:style w:type="paragraph" w:styleId="Footer">
    <w:name w:val="footer"/>
    <w:basedOn w:val="Normal"/>
    <w:rsid w:val="00734E08"/>
    <w:pPr>
      <w:tabs>
        <w:tab w:val="center" w:pos="4153"/>
        <w:tab w:val="right" w:pos="8306"/>
      </w:tabs>
    </w:pPr>
  </w:style>
  <w:style w:type="paragraph" w:styleId="TOC1">
    <w:name w:val="toc 1"/>
    <w:basedOn w:val="Normal"/>
    <w:next w:val="Normal"/>
    <w:autoRedefine/>
    <w:uiPriority w:val="39"/>
    <w:rsid w:val="00CA1806"/>
  </w:style>
  <w:style w:type="paragraph" w:styleId="TOC2">
    <w:name w:val="toc 2"/>
    <w:basedOn w:val="Normal"/>
    <w:next w:val="Normal"/>
    <w:autoRedefine/>
    <w:uiPriority w:val="39"/>
    <w:rsid w:val="00CA1806"/>
    <w:pPr>
      <w:ind w:left="240"/>
    </w:pPr>
  </w:style>
  <w:style w:type="paragraph" w:styleId="TOC3">
    <w:name w:val="toc 3"/>
    <w:basedOn w:val="Normal"/>
    <w:next w:val="Normal"/>
    <w:autoRedefine/>
    <w:uiPriority w:val="39"/>
    <w:rsid w:val="00CA1806"/>
    <w:pPr>
      <w:ind w:left="480"/>
    </w:pPr>
  </w:style>
  <w:style w:type="character" w:styleId="Hyperlink">
    <w:name w:val="Hyperlink"/>
    <w:uiPriority w:val="99"/>
    <w:rsid w:val="00CA1806"/>
    <w:rPr>
      <w:color w:val="0000FF"/>
      <w:u w:val="single"/>
    </w:rPr>
  </w:style>
  <w:style w:type="paragraph" w:styleId="TOCHeading">
    <w:name w:val="TOC Heading"/>
    <w:basedOn w:val="Heading1"/>
    <w:next w:val="Normal"/>
    <w:uiPriority w:val="39"/>
    <w:unhideWhenUsed/>
    <w:qFormat/>
    <w:rsid w:val="004D55CB"/>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3Char">
    <w:name w:val="Heading 3 Char"/>
    <w:link w:val="Heading3"/>
    <w:rsid w:val="00B16AF8"/>
    <w:rPr>
      <w:rFonts w:ascii="Arial" w:hAnsi="Arial" w:cs="Arial"/>
      <w:b/>
      <w:bCs/>
      <w:sz w:val="26"/>
      <w:szCs w:val="26"/>
      <w:lang w:val="en-GB" w:eastAsia="en-GB"/>
    </w:rPr>
  </w:style>
  <w:style w:type="paragraph" w:styleId="TOC4">
    <w:name w:val="toc 4"/>
    <w:basedOn w:val="Normal"/>
    <w:next w:val="Normal"/>
    <w:autoRedefine/>
    <w:uiPriority w:val="39"/>
    <w:unhideWhenUsed/>
    <w:rsid w:val="00E46FE6"/>
    <w:pPr>
      <w:spacing w:after="100" w:line="259" w:lineRule="auto"/>
      <w:ind w:left="660"/>
    </w:pPr>
    <w:rPr>
      <w:rFonts w:ascii="Calibri" w:hAnsi="Calibri" w:cs="Arial"/>
      <w:sz w:val="22"/>
      <w:szCs w:val="22"/>
      <w:lang w:val="en-US" w:eastAsia="en-US"/>
    </w:rPr>
  </w:style>
  <w:style w:type="paragraph" w:styleId="TOC5">
    <w:name w:val="toc 5"/>
    <w:basedOn w:val="Normal"/>
    <w:next w:val="Normal"/>
    <w:autoRedefine/>
    <w:uiPriority w:val="39"/>
    <w:unhideWhenUsed/>
    <w:rsid w:val="00E46FE6"/>
    <w:pPr>
      <w:spacing w:after="100" w:line="259" w:lineRule="auto"/>
      <w:ind w:left="880"/>
    </w:pPr>
    <w:rPr>
      <w:rFonts w:ascii="Calibri" w:hAnsi="Calibri" w:cs="Arial"/>
      <w:sz w:val="22"/>
      <w:szCs w:val="22"/>
      <w:lang w:val="en-US" w:eastAsia="en-US"/>
    </w:rPr>
  </w:style>
  <w:style w:type="paragraph" w:styleId="TOC6">
    <w:name w:val="toc 6"/>
    <w:basedOn w:val="Normal"/>
    <w:next w:val="Normal"/>
    <w:autoRedefine/>
    <w:uiPriority w:val="39"/>
    <w:unhideWhenUsed/>
    <w:rsid w:val="00E46FE6"/>
    <w:pPr>
      <w:spacing w:after="100" w:line="259" w:lineRule="auto"/>
      <w:ind w:left="1100"/>
    </w:pPr>
    <w:rPr>
      <w:rFonts w:ascii="Calibri" w:hAnsi="Calibri" w:cs="Arial"/>
      <w:sz w:val="22"/>
      <w:szCs w:val="22"/>
      <w:lang w:val="en-US" w:eastAsia="en-US"/>
    </w:rPr>
  </w:style>
  <w:style w:type="paragraph" w:styleId="TOC7">
    <w:name w:val="toc 7"/>
    <w:basedOn w:val="Normal"/>
    <w:next w:val="Normal"/>
    <w:autoRedefine/>
    <w:uiPriority w:val="39"/>
    <w:unhideWhenUsed/>
    <w:rsid w:val="00E46FE6"/>
    <w:pPr>
      <w:spacing w:after="100" w:line="259" w:lineRule="auto"/>
      <w:ind w:left="1320"/>
    </w:pPr>
    <w:rPr>
      <w:rFonts w:ascii="Calibri" w:hAnsi="Calibri" w:cs="Arial"/>
      <w:sz w:val="22"/>
      <w:szCs w:val="22"/>
      <w:lang w:val="en-US" w:eastAsia="en-US"/>
    </w:rPr>
  </w:style>
  <w:style w:type="paragraph" w:styleId="TOC8">
    <w:name w:val="toc 8"/>
    <w:basedOn w:val="Normal"/>
    <w:next w:val="Normal"/>
    <w:autoRedefine/>
    <w:uiPriority w:val="39"/>
    <w:unhideWhenUsed/>
    <w:rsid w:val="00E46FE6"/>
    <w:pPr>
      <w:spacing w:after="100" w:line="259" w:lineRule="auto"/>
      <w:ind w:left="1540"/>
    </w:pPr>
    <w:rPr>
      <w:rFonts w:ascii="Calibri" w:hAnsi="Calibri" w:cs="Arial"/>
      <w:sz w:val="22"/>
      <w:szCs w:val="22"/>
      <w:lang w:val="en-US" w:eastAsia="en-US"/>
    </w:rPr>
  </w:style>
  <w:style w:type="paragraph" w:styleId="TOC9">
    <w:name w:val="toc 9"/>
    <w:basedOn w:val="Normal"/>
    <w:next w:val="Normal"/>
    <w:autoRedefine/>
    <w:uiPriority w:val="39"/>
    <w:unhideWhenUsed/>
    <w:rsid w:val="00E46FE6"/>
    <w:pPr>
      <w:spacing w:after="100" w:line="259" w:lineRule="auto"/>
      <w:ind w:left="1760"/>
    </w:pPr>
    <w:rPr>
      <w:rFonts w:ascii="Calibri" w:hAnsi="Calibri" w:cs="Arial"/>
      <w:sz w:val="22"/>
      <w:szCs w:val="22"/>
      <w:lang w:val="en-US" w:eastAsia="en-US"/>
    </w:rPr>
  </w:style>
  <w:style w:type="paragraph" w:styleId="Title">
    <w:name w:val="Title"/>
    <w:basedOn w:val="Normal"/>
    <w:next w:val="Normal"/>
    <w:link w:val="TitleChar"/>
    <w:uiPriority w:val="10"/>
    <w:qFormat/>
    <w:rsid w:val="00BD1D61"/>
    <w:pPr>
      <w:keepNext/>
      <w:keepLines/>
      <w:spacing w:after="60" w:line="276" w:lineRule="auto"/>
    </w:pPr>
    <w:rPr>
      <w:rFonts w:ascii="Arial" w:eastAsia="Arial" w:hAnsi="Arial" w:cs="Arial"/>
      <w:sz w:val="52"/>
      <w:szCs w:val="52"/>
      <w:lang w:val="en" w:eastAsia="en-US"/>
    </w:rPr>
  </w:style>
  <w:style w:type="character" w:customStyle="1" w:styleId="TitleChar">
    <w:name w:val="Title Char"/>
    <w:link w:val="Title"/>
    <w:uiPriority w:val="10"/>
    <w:rsid w:val="00BD1D61"/>
    <w:rPr>
      <w:rFonts w:ascii="Arial" w:eastAsia="Arial" w:hAnsi="Arial" w:cs="Arial"/>
      <w:sz w:val="52"/>
      <w:szCs w:val="52"/>
      <w:lang w:val="en"/>
    </w:rPr>
  </w:style>
  <w:style w:type="paragraph" w:styleId="ListParagraph">
    <w:name w:val="List Paragraph"/>
    <w:basedOn w:val="Normal"/>
    <w:link w:val="ListParagraphChar"/>
    <w:uiPriority w:val="34"/>
    <w:qFormat/>
    <w:rsid w:val="009C476B"/>
    <w:pPr>
      <w:ind w:left="720"/>
    </w:pPr>
  </w:style>
  <w:style w:type="character" w:styleId="UnresolvedMention">
    <w:name w:val="Unresolved Mention"/>
    <w:uiPriority w:val="99"/>
    <w:semiHidden/>
    <w:unhideWhenUsed/>
    <w:rsid w:val="00212162"/>
    <w:rPr>
      <w:color w:val="605E5C"/>
      <w:shd w:val="clear" w:color="auto" w:fill="E1DFDD"/>
    </w:rPr>
  </w:style>
  <w:style w:type="character" w:styleId="CommentReference">
    <w:name w:val="annotation reference"/>
    <w:rsid w:val="005B6F4D"/>
    <w:rPr>
      <w:sz w:val="16"/>
      <w:szCs w:val="16"/>
    </w:rPr>
  </w:style>
  <w:style w:type="paragraph" w:styleId="CommentText">
    <w:name w:val="annotation text"/>
    <w:basedOn w:val="Normal"/>
    <w:link w:val="CommentTextChar"/>
    <w:rsid w:val="005B6F4D"/>
    <w:rPr>
      <w:sz w:val="20"/>
      <w:szCs w:val="20"/>
    </w:rPr>
  </w:style>
  <w:style w:type="character" w:customStyle="1" w:styleId="CommentTextChar">
    <w:name w:val="Comment Text Char"/>
    <w:link w:val="CommentText"/>
    <w:rsid w:val="005B6F4D"/>
    <w:rPr>
      <w:lang w:val="en-GB" w:eastAsia="en-GB"/>
    </w:rPr>
  </w:style>
  <w:style w:type="paragraph" w:styleId="CommentSubject">
    <w:name w:val="annotation subject"/>
    <w:basedOn w:val="CommentText"/>
    <w:next w:val="CommentText"/>
    <w:link w:val="CommentSubjectChar"/>
    <w:rsid w:val="005B6F4D"/>
    <w:rPr>
      <w:b/>
      <w:bCs/>
    </w:rPr>
  </w:style>
  <w:style w:type="character" w:customStyle="1" w:styleId="CommentSubjectChar">
    <w:name w:val="Comment Subject Char"/>
    <w:link w:val="CommentSubject"/>
    <w:rsid w:val="005B6F4D"/>
    <w:rPr>
      <w:b/>
      <w:bCs/>
      <w:lang w:val="en-GB" w:eastAsia="en-GB"/>
    </w:rPr>
  </w:style>
  <w:style w:type="paragraph" w:customStyle="1" w:styleId="Style1">
    <w:name w:val="Style1"/>
    <w:basedOn w:val="NormalIndent"/>
    <w:link w:val="Style1Char"/>
    <w:qFormat/>
    <w:rsid w:val="008D13D7"/>
    <w:pPr>
      <w:numPr>
        <w:numId w:val="6"/>
      </w:numPr>
      <w:spacing w:before="120" w:after="120" w:line="276" w:lineRule="auto"/>
      <w:ind w:hanging="720"/>
      <w:jc w:val="both"/>
    </w:pPr>
    <w:rPr>
      <w:rFonts w:ascii="Arial" w:hAnsi="Arial"/>
      <w:bCs/>
      <w:sz w:val="22"/>
      <w:szCs w:val="22"/>
    </w:rPr>
  </w:style>
  <w:style w:type="paragraph" w:customStyle="1" w:styleId="Style2">
    <w:name w:val="Style2"/>
    <w:basedOn w:val="NormalIndent"/>
    <w:link w:val="Style2Char"/>
    <w:qFormat/>
    <w:rsid w:val="008D13D7"/>
    <w:pPr>
      <w:numPr>
        <w:numId w:val="7"/>
      </w:numPr>
      <w:spacing w:before="120" w:after="120" w:line="276" w:lineRule="auto"/>
      <w:ind w:hanging="720"/>
      <w:jc w:val="both"/>
    </w:pPr>
    <w:rPr>
      <w:rFonts w:ascii="Arial" w:hAnsi="Arial"/>
      <w:bCs/>
      <w:sz w:val="22"/>
      <w:szCs w:val="22"/>
    </w:rPr>
  </w:style>
  <w:style w:type="character" w:customStyle="1" w:styleId="NormalIndentChar">
    <w:name w:val="Normal Indent Char"/>
    <w:link w:val="NormalIndent"/>
    <w:rsid w:val="008D13D7"/>
    <w:rPr>
      <w:sz w:val="24"/>
      <w:szCs w:val="24"/>
      <w:lang w:val="en-GB" w:eastAsia="en-GB"/>
    </w:rPr>
  </w:style>
  <w:style w:type="paragraph" w:styleId="NormalIndent">
    <w:name w:val="Normal Indent"/>
    <w:basedOn w:val="Normal"/>
    <w:link w:val="NormalIndentChar"/>
    <w:rsid w:val="008D13D7"/>
    <w:pPr>
      <w:ind w:left="720"/>
    </w:pPr>
  </w:style>
  <w:style w:type="character" w:customStyle="1" w:styleId="Style1Char">
    <w:name w:val="Style1 Char"/>
    <w:link w:val="Style1"/>
    <w:rsid w:val="008D13D7"/>
    <w:rPr>
      <w:rFonts w:ascii="Arial" w:hAnsi="Arial"/>
      <w:bCs/>
      <w:sz w:val="22"/>
      <w:szCs w:val="22"/>
      <w:lang w:val="en-GB" w:eastAsia="en-GB"/>
    </w:rPr>
  </w:style>
  <w:style w:type="paragraph" w:customStyle="1" w:styleId="Style3">
    <w:name w:val="Style3"/>
    <w:basedOn w:val="ListParagraph"/>
    <w:link w:val="Style3Char"/>
    <w:qFormat/>
    <w:rsid w:val="006B63A6"/>
    <w:pPr>
      <w:numPr>
        <w:numId w:val="8"/>
      </w:numPr>
      <w:spacing w:before="120" w:after="120" w:line="276" w:lineRule="auto"/>
      <w:ind w:hanging="720"/>
      <w:jc w:val="both"/>
    </w:pPr>
    <w:rPr>
      <w:rFonts w:ascii="Arial" w:hAnsi="Arial"/>
      <w:bCs/>
      <w:sz w:val="22"/>
      <w:szCs w:val="22"/>
    </w:rPr>
  </w:style>
  <w:style w:type="character" w:customStyle="1" w:styleId="Style2Char">
    <w:name w:val="Style2 Char"/>
    <w:link w:val="Style2"/>
    <w:rsid w:val="008D13D7"/>
    <w:rPr>
      <w:rFonts w:ascii="Arial" w:hAnsi="Arial"/>
      <w:bCs/>
      <w:sz w:val="22"/>
      <w:szCs w:val="22"/>
      <w:lang w:val="en-GB" w:eastAsia="en-GB"/>
    </w:rPr>
  </w:style>
  <w:style w:type="paragraph" w:customStyle="1" w:styleId="Style4">
    <w:name w:val="Style4"/>
    <w:basedOn w:val="ListParagraph"/>
    <w:link w:val="Style4Char"/>
    <w:qFormat/>
    <w:rsid w:val="006B63A6"/>
    <w:pPr>
      <w:numPr>
        <w:numId w:val="9"/>
      </w:numPr>
      <w:spacing w:before="120" w:after="120" w:line="276" w:lineRule="auto"/>
      <w:ind w:hanging="720"/>
      <w:jc w:val="both"/>
    </w:pPr>
    <w:rPr>
      <w:rFonts w:ascii="Arial" w:hAnsi="Arial"/>
      <w:bCs/>
      <w:sz w:val="22"/>
      <w:szCs w:val="22"/>
    </w:rPr>
  </w:style>
  <w:style w:type="character" w:customStyle="1" w:styleId="ListParagraphChar">
    <w:name w:val="List Paragraph Char"/>
    <w:link w:val="ListParagraph"/>
    <w:uiPriority w:val="34"/>
    <w:rsid w:val="006B63A6"/>
    <w:rPr>
      <w:sz w:val="24"/>
      <w:szCs w:val="24"/>
      <w:lang w:val="en-GB" w:eastAsia="en-GB"/>
    </w:rPr>
  </w:style>
  <w:style w:type="character" w:customStyle="1" w:styleId="Style3Char">
    <w:name w:val="Style3 Char"/>
    <w:link w:val="Style3"/>
    <w:rsid w:val="006B63A6"/>
    <w:rPr>
      <w:rFonts w:ascii="Arial" w:hAnsi="Arial"/>
      <w:bCs/>
      <w:sz w:val="22"/>
      <w:szCs w:val="22"/>
      <w:lang w:val="en-GB" w:eastAsia="en-GB"/>
    </w:rPr>
  </w:style>
  <w:style w:type="paragraph" w:customStyle="1" w:styleId="Style5">
    <w:name w:val="Style5"/>
    <w:basedOn w:val="ListParagraph"/>
    <w:link w:val="Style5Char"/>
    <w:qFormat/>
    <w:rsid w:val="00612684"/>
    <w:pPr>
      <w:numPr>
        <w:numId w:val="10"/>
      </w:numPr>
      <w:spacing w:before="120" w:after="120" w:line="276" w:lineRule="auto"/>
      <w:ind w:hanging="720"/>
      <w:jc w:val="both"/>
    </w:pPr>
    <w:rPr>
      <w:rFonts w:ascii="Arial" w:hAnsi="Arial"/>
      <w:bCs/>
      <w:sz w:val="22"/>
      <w:szCs w:val="22"/>
    </w:rPr>
  </w:style>
  <w:style w:type="character" w:customStyle="1" w:styleId="Style4Char">
    <w:name w:val="Style4 Char"/>
    <w:link w:val="Style4"/>
    <w:rsid w:val="006B63A6"/>
    <w:rPr>
      <w:rFonts w:ascii="Arial" w:hAnsi="Arial"/>
      <w:bCs/>
      <w:sz w:val="22"/>
      <w:szCs w:val="22"/>
      <w:lang w:val="en-GB" w:eastAsia="en-GB"/>
    </w:rPr>
  </w:style>
  <w:style w:type="paragraph" w:customStyle="1" w:styleId="Style6">
    <w:name w:val="Style6"/>
    <w:basedOn w:val="ListParagraph"/>
    <w:link w:val="Style6Char"/>
    <w:qFormat/>
    <w:rsid w:val="00612684"/>
    <w:pPr>
      <w:numPr>
        <w:numId w:val="11"/>
      </w:numPr>
      <w:spacing w:before="120" w:after="120" w:line="276" w:lineRule="auto"/>
      <w:ind w:hanging="720"/>
      <w:jc w:val="both"/>
    </w:pPr>
    <w:rPr>
      <w:rFonts w:ascii="Arial" w:hAnsi="Arial"/>
      <w:bCs/>
      <w:sz w:val="22"/>
      <w:szCs w:val="22"/>
    </w:rPr>
  </w:style>
  <w:style w:type="character" w:customStyle="1" w:styleId="Style5Char">
    <w:name w:val="Style5 Char"/>
    <w:link w:val="Style5"/>
    <w:rsid w:val="00612684"/>
    <w:rPr>
      <w:rFonts w:ascii="Arial" w:hAnsi="Arial"/>
      <w:bCs/>
      <w:sz w:val="22"/>
      <w:szCs w:val="22"/>
      <w:lang w:val="en-GB" w:eastAsia="en-GB"/>
    </w:rPr>
  </w:style>
  <w:style w:type="paragraph" w:customStyle="1" w:styleId="Style7">
    <w:name w:val="Style7"/>
    <w:basedOn w:val="ListParagraph"/>
    <w:link w:val="Style7Char"/>
    <w:qFormat/>
    <w:rsid w:val="00612684"/>
    <w:pPr>
      <w:numPr>
        <w:numId w:val="12"/>
      </w:numPr>
      <w:spacing w:before="120" w:after="120" w:line="276" w:lineRule="auto"/>
      <w:ind w:hanging="720"/>
      <w:jc w:val="both"/>
    </w:pPr>
    <w:rPr>
      <w:rFonts w:ascii="Arial" w:hAnsi="Arial"/>
      <w:bCs/>
      <w:sz w:val="22"/>
      <w:szCs w:val="22"/>
    </w:rPr>
  </w:style>
  <w:style w:type="character" w:customStyle="1" w:styleId="Style6Char">
    <w:name w:val="Style6 Char"/>
    <w:link w:val="Style6"/>
    <w:rsid w:val="00612684"/>
    <w:rPr>
      <w:rFonts w:ascii="Arial" w:hAnsi="Arial"/>
      <w:bCs/>
      <w:sz w:val="22"/>
      <w:szCs w:val="22"/>
      <w:lang w:val="en-GB" w:eastAsia="en-GB"/>
    </w:rPr>
  </w:style>
  <w:style w:type="paragraph" w:customStyle="1" w:styleId="Style8">
    <w:name w:val="Style8"/>
    <w:basedOn w:val="ListParagraph"/>
    <w:link w:val="Style8Char"/>
    <w:qFormat/>
    <w:rsid w:val="00612684"/>
    <w:pPr>
      <w:numPr>
        <w:numId w:val="13"/>
      </w:numPr>
      <w:spacing w:before="120" w:after="120" w:line="276" w:lineRule="auto"/>
      <w:ind w:hanging="720"/>
      <w:jc w:val="both"/>
    </w:pPr>
    <w:rPr>
      <w:rFonts w:ascii="Arial" w:hAnsi="Arial"/>
      <w:bCs/>
      <w:sz w:val="22"/>
      <w:szCs w:val="22"/>
    </w:rPr>
  </w:style>
  <w:style w:type="character" w:customStyle="1" w:styleId="Style7Char">
    <w:name w:val="Style7 Char"/>
    <w:link w:val="Style7"/>
    <w:rsid w:val="00612684"/>
    <w:rPr>
      <w:rFonts w:ascii="Arial" w:hAnsi="Arial"/>
      <w:bCs/>
      <w:sz w:val="22"/>
      <w:szCs w:val="22"/>
      <w:lang w:val="en-GB" w:eastAsia="en-GB"/>
    </w:rPr>
  </w:style>
  <w:style w:type="paragraph" w:customStyle="1" w:styleId="Style9">
    <w:name w:val="Style9"/>
    <w:basedOn w:val="ListParagraph"/>
    <w:link w:val="Style9Char"/>
    <w:qFormat/>
    <w:rsid w:val="008C21DB"/>
    <w:pPr>
      <w:numPr>
        <w:numId w:val="14"/>
      </w:numPr>
      <w:spacing w:before="120" w:after="120" w:line="276" w:lineRule="auto"/>
      <w:ind w:hanging="720"/>
      <w:jc w:val="both"/>
    </w:pPr>
    <w:rPr>
      <w:rFonts w:ascii="Arial" w:hAnsi="Arial"/>
      <w:bCs/>
      <w:sz w:val="22"/>
      <w:szCs w:val="22"/>
    </w:rPr>
  </w:style>
  <w:style w:type="character" w:customStyle="1" w:styleId="Style8Char">
    <w:name w:val="Style8 Char"/>
    <w:link w:val="Style8"/>
    <w:rsid w:val="00612684"/>
    <w:rPr>
      <w:rFonts w:ascii="Arial" w:hAnsi="Arial"/>
      <w:bCs/>
      <w:sz w:val="22"/>
      <w:szCs w:val="22"/>
      <w:lang w:val="en-GB" w:eastAsia="en-GB"/>
    </w:rPr>
  </w:style>
  <w:style w:type="paragraph" w:customStyle="1" w:styleId="Style10">
    <w:name w:val="Style10"/>
    <w:basedOn w:val="ListParagraph"/>
    <w:link w:val="Style10Char"/>
    <w:qFormat/>
    <w:rsid w:val="00472CAC"/>
    <w:pPr>
      <w:numPr>
        <w:numId w:val="17"/>
      </w:numPr>
      <w:spacing w:line="276" w:lineRule="auto"/>
      <w:jc w:val="both"/>
    </w:pPr>
    <w:rPr>
      <w:rFonts w:ascii="Arial" w:hAnsi="Arial"/>
      <w:bCs/>
      <w:sz w:val="22"/>
      <w:szCs w:val="22"/>
    </w:rPr>
  </w:style>
  <w:style w:type="character" w:customStyle="1" w:styleId="Style9Char">
    <w:name w:val="Style9 Char"/>
    <w:link w:val="Style9"/>
    <w:rsid w:val="008C21DB"/>
    <w:rPr>
      <w:rFonts w:ascii="Arial" w:hAnsi="Arial"/>
      <w:bCs/>
      <w:sz w:val="22"/>
      <w:szCs w:val="22"/>
      <w:lang w:val="en-GB" w:eastAsia="en-GB"/>
    </w:rPr>
  </w:style>
  <w:style w:type="paragraph" w:customStyle="1" w:styleId="Style11">
    <w:name w:val="Style11"/>
    <w:basedOn w:val="ListParagraph"/>
    <w:link w:val="Style11Char"/>
    <w:qFormat/>
    <w:rsid w:val="00472CAC"/>
    <w:pPr>
      <w:numPr>
        <w:ilvl w:val="3"/>
        <w:numId w:val="3"/>
      </w:numPr>
      <w:spacing w:line="276" w:lineRule="auto"/>
      <w:ind w:left="1080"/>
      <w:jc w:val="both"/>
    </w:pPr>
    <w:rPr>
      <w:rFonts w:ascii="Arial" w:hAnsi="Arial" w:cs="Arial"/>
      <w:bCs/>
      <w:sz w:val="22"/>
      <w:szCs w:val="22"/>
    </w:rPr>
  </w:style>
  <w:style w:type="character" w:customStyle="1" w:styleId="Style10Char">
    <w:name w:val="Style10 Char"/>
    <w:link w:val="Style10"/>
    <w:rsid w:val="00472CAC"/>
    <w:rPr>
      <w:rFonts w:ascii="Arial" w:hAnsi="Arial"/>
      <w:bCs/>
      <w:sz w:val="22"/>
      <w:szCs w:val="22"/>
      <w:lang w:val="en-GB" w:eastAsia="en-GB"/>
    </w:rPr>
  </w:style>
  <w:style w:type="paragraph" w:customStyle="1" w:styleId="Style12">
    <w:name w:val="Style12"/>
    <w:basedOn w:val="ListParagraph"/>
    <w:link w:val="Style12Char"/>
    <w:qFormat/>
    <w:rsid w:val="00A852EC"/>
    <w:pPr>
      <w:numPr>
        <w:numId w:val="19"/>
      </w:numPr>
      <w:spacing w:before="120" w:after="120" w:line="276" w:lineRule="auto"/>
      <w:ind w:hanging="720"/>
      <w:jc w:val="both"/>
    </w:pPr>
    <w:rPr>
      <w:rFonts w:ascii="Arial" w:hAnsi="Arial"/>
      <w:bCs/>
      <w:sz w:val="22"/>
      <w:szCs w:val="22"/>
    </w:rPr>
  </w:style>
  <w:style w:type="character" w:customStyle="1" w:styleId="Style11Char">
    <w:name w:val="Style11 Char"/>
    <w:link w:val="Style11"/>
    <w:rsid w:val="00472CAC"/>
    <w:rPr>
      <w:rFonts w:ascii="Arial" w:hAnsi="Arial" w:cs="Arial"/>
      <w:bCs/>
      <w:sz w:val="22"/>
      <w:szCs w:val="22"/>
      <w:lang w:val="en-GB" w:eastAsia="en-GB"/>
    </w:rPr>
  </w:style>
  <w:style w:type="paragraph" w:customStyle="1" w:styleId="Style13">
    <w:name w:val="Style13"/>
    <w:basedOn w:val="ListParagraph"/>
    <w:link w:val="Style13Char"/>
    <w:qFormat/>
    <w:rsid w:val="00A852EC"/>
    <w:pPr>
      <w:numPr>
        <w:numId w:val="20"/>
      </w:numPr>
      <w:spacing w:before="120" w:after="120" w:line="276" w:lineRule="auto"/>
      <w:ind w:hanging="720"/>
      <w:jc w:val="both"/>
    </w:pPr>
    <w:rPr>
      <w:rFonts w:ascii="Arial" w:hAnsi="Arial"/>
      <w:bCs/>
      <w:sz w:val="22"/>
      <w:szCs w:val="22"/>
    </w:rPr>
  </w:style>
  <w:style w:type="character" w:customStyle="1" w:styleId="Style12Char">
    <w:name w:val="Style12 Char"/>
    <w:link w:val="Style12"/>
    <w:rsid w:val="00A852EC"/>
    <w:rPr>
      <w:rFonts w:ascii="Arial" w:hAnsi="Arial"/>
      <w:bCs/>
      <w:sz w:val="22"/>
      <w:szCs w:val="22"/>
      <w:lang w:val="en-GB" w:eastAsia="en-GB"/>
    </w:rPr>
  </w:style>
  <w:style w:type="paragraph" w:customStyle="1" w:styleId="Style14">
    <w:name w:val="Style14"/>
    <w:basedOn w:val="ListParagraph"/>
    <w:link w:val="Style14Char"/>
    <w:qFormat/>
    <w:rsid w:val="00A852EC"/>
    <w:pPr>
      <w:numPr>
        <w:numId w:val="21"/>
      </w:numPr>
      <w:spacing w:before="120" w:after="120" w:line="276" w:lineRule="auto"/>
      <w:jc w:val="both"/>
    </w:pPr>
    <w:rPr>
      <w:rFonts w:ascii="Arial" w:hAnsi="Arial"/>
      <w:bCs/>
      <w:sz w:val="22"/>
      <w:szCs w:val="22"/>
    </w:rPr>
  </w:style>
  <w:style w:type="character" w:customStyle="1" w:styleId="Style13Char">
    <w:name w:val="Style13 Char"/>
    <w:link w:val="Style13"/>
    <w:rsid w:val="00A852EC"/>
    <w:rPr>
      <w:rFonts w:ascii="Arial" w:hAnsi="Arial"/>
      <w:bCs/>
      <w:sz w:val="22"/>
      <w:szCs w:val="22"/>
      <w:lang w:val="en-GB" w:eastAsia="en-GB"/>
    </w:rPr>
  </w:style>
  <w:style w:type="paragraph" w:customStyle="1" w:styleId="Style15">
    <w:name w:val="Style15"/>
    <w:basedOn w:val="ListParagraph"/>
    <w:link w:val="Style15Char"/>
    <w:qFormat/>
    <w:rsid w:val="00C57BCC"/>
    <w:pPr>
      <w:numPr>
        <w:numId w:val="18"/>
      </w:numPr>
      <w:spacing w:before="120" w:after="120" w:line="276" w:lineRule="auto"/>
      <w:ind w:hanging="720"/>
      <w:jc w:val="both"/>
    </w:pPr>
    <w:rPr>
      <w:rFonts w:ascii="Arial" w:hAnsi="Arial"/>
      <w:bCs/>
      <w:sz w:val="22"/>
      <w:szCs w:val="22"/>
    </w:rPr>
  </w:style>
  <w:style w:type="character" w:customStyle="1" w:styleId="Style14Char">
    <w:name w:val="Style14 Char"/>
    <w:link w:val="Style14"/>
    <w:rsid w:val="00A852EC"/>
    <w:rPr>
      <w:rFonts w:ascii="Arial" w:hAnsi="Arial"/>
      <w:bCs/>
      <w:sz w:val="22"/>
      <w:szCs w:val="22"/>
      <w:lang w:val="en-GB" w:eastAsia="en-GB"/>
    </w:rPr>
  </w:style>
  <w:style w:type="paragraph" w:customStyle="1" w:styleId="Style16">
    <w:name w:val="Style16"/>
    <w:basedOn w:val="ListParagraph"/>
    <w:link w:val="Style16Char"/>
    <w:qFormat/>
    <w:rsid w:val="00D12F6F"/>
    <w:pPr>
      <w:numPr>
        <w:numId w:val="22"/>
      </w:numPr>
      <w:spacing w:before="120" w:after="120" w:line="276" w:lineRule="auto"/>
      <w:ind w:hanging="720"/>
      <w:jc w:val="both"/>
    </w:pPr>
    <w:rPr>
      <w:rFonts w:ascii="Arial" w:hAnsi="Arial"/>
      <w:bCs/>
      <w:sz w:val="22"/>
      <w:szCs w:val="22"/>
    </w:rPr>
  </w:style>
  <w:style w:type="character" w:customStyle="1" w:styleId="Style15Char">
    <w:name w:val="Style15 Char"/>
    <w:link w:val="Style15"/>
    <w:rsid w:val="00C57BCC"/>
    <w:rPr>
      <w:rFonts w:ascii="Arial" w:hAnsi="Arial"/>
      <w:bCs/>
      <w:sz w:val="22"/>
      <w:szCs w:val="22"/>
      <w:lang w:val="en-GB" w:eastAsia="en-GB"/>
    </w:rPr>
  </w:style>
  <w:style w:type="paragraph" w:customStyle="1" w:styleId="Style17">
    <w:name w:val="Style17"/>
    <w:basedOn w:val="ListParagraph"/>
    <w:link w:val="Style17Char"/>
    <w:qFormat/>
    <w:rsid w:val="005159FA"/>
    <w:pPr>
      <w:numPr>
        <w:numId w:val="23"/>
      </w:numPr>
      <w:spacing w:before="120" w:after="120" w:line="276" w:lineRule="auto"/>
      <w:ind w:hanging="720"/>
      <w:jc w:val="both"/>
    </w:pPr>
    <w:rPr>
      <w:rFonts w:ascii="Arial" w:hAnsi="Arial"/>
      <w:bCs/>
      <w:sz w:val="22"/>
      <w:szCs w:val="22"/>
    </w:rPr>
  </w:style>
  <w:style w:type="character" w:customStyle="1" w:styleId="Style16Char">
    <w:name w:val="Style16 Char"/>
    <w:link w:val="Style16"/>
    <w:rsid w:val="00D12F6F"/>
    <w:rPr>
      <w:rFonts w:ascii="Arial" w:hAnsi="Arial"/>
      <w:bCs/>
      <w:sz w:val="22"/>
      <w:szCs w:val="22"/>
      <w:lang w:val="en-GB" w:eastAsia="en-GB"/>
    </w:rPr>
  </w:style>
  <w:style w:type="paragraph" w:customStyle="1" w:styleId="Style18">
    <w:name w:val="Style18"/>
    <w:basedOn w:val="ListParagraph"/>
    <w:link w:val="Style18Char"/>
    <w:qFormat/>
    <w:rsid w:val="005159FA"/>
    <w:pPr>
      <w:numPr>
        <w:numId w:val="24"/>
      </w:numPr>
      <w:spacing w:before="120" w:after="120" w:line="276" w:lineRule="auto"/>
      <w:ind w:hanging="720"/>
      <w:jc w:val="both"/>
    </w:pPr>
    <w:rPr>
      <w:rFonts w:ascii="Arial" w:hAnsi="Arial"/>
      <w:bCs/>
      <w:sz w:val="22"/>
      <w:szCs w:val="22"/>
    </w:rPr>
  </w:style>
  <w:style w:type="character" w:customStyle="1" w:styleId="Style17Char">
    <w:name w:val="Style17 Char"/>
    <w:link w:val="Style17"/>
    <w:rsid w:val="005159FA"/>
    <w:rPr>
      <w:rFonts w:ascii="Arial" w:hAnsi="Arial"/>
      <w:bCs/>
      <w:sz w:val="22"/>
      <w:szCs w:val="22"/>
      <w:lang w:val="en-GB" w:eastAsia="en-GB"/>
    </w:rPr>
  </w:style>
  <w:style w:type="paragraph" w:customStyle="1" w:styleId="Style19">
    <w:name w:val="Style19"/>
    <w:basedOn w:val="ListParagraph"/>
    <w:link w:val="Style19Char"/>
    <w:qFormat/>
    <w:rsid w:val="005159FA"/>
    <w:pPr>
      <w:numPr>
        <w:numId w:val="1"/>
      </w:numPr>
      <w:spacing w:before="360" w:after="180" w:line="276" w:lineRule="auto"/>
      <w:ind w:left="1080"/>
      <w:jc w:val="both"/>
    </w:pPr>
    <w:rPr>
      <w:rFonts w:ascii="Arial" w:hAnsi="Arial"/>
      <w:bCs/>
      <w:sz w:val="22"/>
      <w:szCs w:val="22"/>
    </w:rPr>
  </w:style>
  <w:style w:type="character" w:customStyle="1" w:styleId="Style18Char">
    <w:name w:val="Style18 Char"/>
    <w:link w:val="Style18"/>
    <w:rsid w:val="005159FA"/>
    <w:rPr>
      <w:rFonts w:ascii="Arial" w:hAnsi="Arial"/>
      <w:bCs/>
      <w:sz w:val="22"/>
      <w:szCs w:val="22"/>
      <w:lang w:val="en-GB" w:eastAsia="en-GB"/>
    </w:rPr>
  </w:style>
  <w:style w:type="character" w:customStyle="1" w:styleId="Style19Char">
    <w:name w:val="Style19 Char"/>
    <w:link w:val="Style19"/>
    <w:rsid w:val="005159FA"/>
    <w:rPr>
      <w:rFonts w:ascii="Arial" w:hAnsi="Arial"/>
      <w:bCs/>
      <w:sz w:val="22"/>
      <w:szCs w:val="22"/>
      <w:lang w:val="en-GB" w:eastAsia="en-GB"/>
    </w:rPr>
  </w:style>
  <w:style w:type="paragraph" w:customStyle="1" w:styleId="paragraph">
    <w:name w:val="paragraph"/>
    <w:basedOn w:val="Normal"/>
    <w:rsid w:val="000270C9"/>
    <w:pPr>
      <w:spacing w:before="100" w:beforeAutospacing="1" w:after="100" w:afterAutospacing="1"/>
    </w:pPr>
    <w:rPr>
      <w:lang w:val="en-US" w:eastAsia="en-US"/>
    </w:rPr>
  </w:style>
  <w:style w:type="character" w:customStyle="1" w:styleId="normaltextrun">
    <w:name w:val="normaltextrun"/>
    <w:basedOn w:val="DefaultParagraphFont"/>
    <w:rsid w:val="0002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9020">
      <w:bodyDiv w:val="1"/>
      <w:marLeft w:val="0"/>
      <w:marRight w:val="0"/>
      <w:marTop w:val="0"/>
      <w:marBottom w:val="0"/>
      <w:divBdr>
        <w:top w:val="none" w:sz="0" w:space="0" w:color="auto"/>
        <w:left w:val="none" w:sz="0" w:space="0" w:color="auto"/>
        <w:bottom w:val="none" w:sz="0" w:space="0" w:color="auto"/>
        <w:right w:val="none" w:sz="0" w:space="0" w:color="auto"/>
      </w:divBdr>
    </w:div>
    <w:div w:id="857159459">
      <w:bodyDiv w:val="1"/>
      <w:marLeft w:val="0"/>
      <w:marRight w:val="0"/>
      <w:marTop w:val="0"/>
      <w:marBottom w:val="0"/>
      <w:divBdr>
        <w:top w:val="none" w:sz="0" w:space="0" w:color="auto"/>
        <w:left w:val="none" w:sz="0" w:space="0" w:color="auto"/>
        <w:bottom w:val="none" w:sz="0" w:space="0" w:color="auto"/>
        <w:right w:val="none" w:sz="0" w:space="0" w:color="auto"/>
      </w:divBdr>
    </w:div>
    <w:div w:id="11592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8C5C-15CE-4141-82F9-A7D269DC74A6}" type="doc">
      <dgm:prSet loTypeId="urn:microsoft.com/office/officeart/2005/8/layout/pList1" loCatId="picture" qsTypeId="urn:microsoft.com/office/officeart/2005/8/quickstyle/simple1" qsCatId="simple" csTypeId="urn:microsoft.com/office/officeart/2005/8/colors/accent1_2" csCatId="accent1" phldr="1"/>
      <dgm:spPr/>
      <dgm:t>
        <a:bodyPr/>
        <a:lstStyle/>
        <a:p>
          <a:endParaRPr lang="en-US"/>
        </a:p>
      </dgm:t>
    </dgm:pt>
    <dgm:pt modelId="{0A76D17D-D83C-4629-A4BE-3AFFE7AE7D7F}">
      <dgm:prSet phldrT="[Text]"/>
      <dgm:spPr/>
      <dgm:t>
        <a:bodyPr/>
        <a:lstStyle/>
        <a:p>
          <a:r>
            <a:rPr lang="en-US"/>
            <a:t> </a:t>
          </a:r>
        </a:p>
      </dgm:t>
    </dgm:pt>
    <dgm:pt modelId="{56AA8B0E-96D1-4E73-AF66-ADE9A661D56E}" type="sibTrans" cxnId="{AC88732B-E317-4F05-9707-BCEEC1AAF66A}">
      <dgm:prSet/>
      <dgm:spPr/>
      <dgm:t>
        <a:bodyPr/>
        <a:lstStyle/>
        <a:p>
          <a:endParaRPr lang="en-US"/>
        </a:p>
      </dgm:t>
    </dgm:pt>
    <dgm:pt modelId="{AB6D38D4-B85B-4C95-BE87-8FE85C986742}" type="parTrans" cxnId="{AC88732B-E317-4F05-9707-BCEEC1AAF66A}">
      <dgm:prSet/>
      <dgm:spPr/>
      <dgm:t>
        <a:bodyPr/>
        <a:lstStyle/>
        <a:p>
          <a:endParaRPr lang="en-US"/>
        </a:p>
      </dgm:t>
    </dgm:pt>
    <dgm:pt modelId="{0A1882B2-91FC-4BE8-8F1B-7129BB0AA8FE}" type="pres">
      <dgm:prSet presAssocID="{98658C5C-15CE-4141-82F9-A7D269DC74A6}" presName="Name0" presStyleCnt="0">
        <dgm:presLayoutVars>
          <dgm:dir/>
          <dgm:resizeHandles val="exact"/>
        </dgm:presLayoutVars>
      </dgm:prSet>
      <dgm:spPr/>
    </dgm:pt>
    <dgm:pt modelId="{658745D2-65ED-47BC-A43F-C39FA7228D90}" type="pres">
      <dgm:prSet presAssocID="{0A76D17D-D83C-4629-A4BE-3AFFE7AE7D7F}" presName="compNode" presStyleCnt="0"/>
      <dgm:spPr/>
    </dgm:pt>
    <dgm:pt modelId="{135E9163-AB09-48C6-8011-D80E0B95872D}" type="pres">
      <dgm:prSet presAssocID="{0A76D17D-D83C-4629-A4BE-3AFFE7AE7D7F}" presName="pictRect" presStyleLbl="node1" presStyleIdx="0" presStyleCnt="1" custLinFactNeighborX="-613" custLinFactNeighborY="13433">
        <dgm:style>
          <a:lnRef idx="1">
            <a:schemeClr val="accent3"/>
          </a:lnRef>
          <a:fillRef idx="2">
            <a:schemeClr val="accent3"/>
          </a:fillRef>
          <a:effectRef idx="1">
            <a:schemeClr val="accent3"/>
          </a:effectRef>
          <a:fontRef idx="minor">
            <a:schemeClr val="dk1"/>
          </a:fontRef>
        </dgm:style>
      </dgm:prSet>
      <dgm:spPr>
        <a:prstGeom prst="rect">
          <a:avLst/>
        </a:prstGeom>
      </dgm:spPr>
    </dgm:pt>
    <dgm:pt modelId="{20C5A552-6CCF-4E20-AAEB-B7826E2146D7}" type="pres">
      <dgm:prSet presAssocID="{0A76D17D-D83C-4629-A4BE-3AFFE7AE7D7F}" presName="textRect" presStyleLbl="revTx" presStyleIdx="0" presStyleCnt="1" custFlipHor="1" custScaleX="36048" custScaleY="10438">
        <dgm:presLayoutVars>
          <dgm:bulletEnabled val="1"/>
        </dgm:presLayoutVars>
      </dgm:prSet>
      <dgm:spPr/>
    </dgm:pt>
  </dgm:ptLst>
  <dgm:cxnLst>
    <dgm:cxn modelId="{AC88732B-E317-4F05-9707-BCEEC1AAF66A}" srcId="{98658C5C-15CE-4141-82F9-A7D269DC74A6}" destId="{0A76D17D-D83C-4629-A4BE-3AFFE7AE7D7F}" srcOrd="0" destOrd="0" parTransId="{AB6D38D4-B85B-4C95-BE87-8FE85C986742}" sibTransId="{56AA8B0E-96D1-4E73-AF66-ADE9A661D56E}"/>
    <dgm:cxn modelId="{C5A8E244-0A2E-4F3D-A258-47DB4D700683}" type="presOf" srcId="{0A76D17D-D83C-4629-A4BE-3AFFE7AE7D7F}" destId="{20C5A552-6CCF-4E20-AAEB-B7826E2146D7}" srcOrd="0" destOrd="0" presId="urn:microsoft.com/office/officeart/2005/8/layout/pList1"/>
    <dgm:cxn modelId="{D2E284F1-360B-44D5-8473-57A5552F2C76}" type="presOf" srcId="{98658C5C-15CE-4141-82F9-A7D269DC74A6}" destId="{0A1882B2-91FC-4BE8-8F1B-7129BB0AA8FE}" srcOrd="0" destOrd="0" presId="urn:microsoft.com/office/officeart/2005/8/layout/pList1"/>
    <dgm:cxn modelId="{4B003014-02B2-4F71-A28B-2564160645E7}" type="presParOf" srcId="{0A1882B2-91FC-4BE8-8F1B-7129BB0AA8FE}" destId="{658745D2-65ED-47BC-A43F-C39FA7228D90}" srcOrd="0" destOrd="0" presId="urn:microsoft.com/office/officeart/2005/8/layout/pList1"/>
    <dgm:cxn modelId="{7A29D8BF-F8C0-4AA3-9B02-C332CEDC54DF}" type="presParOf" srcId="{658745D2-65ED-47BC-A43F-C39FA7228D90}" destId="{135E9163-AB09-48C6-8011-D80E0B95872D}" srcOrd="0" destOrd="0" presId="urn:microsoft.com/office/officeart/2005/8/layout/pList1"/>
    <dgm:cxn modelId="{EAF640F9-DA1E-4977-A36D-F5505D3543B4}" type="presParOf" srcId="{658745D2-65ED-47BC-A43F-C39FA7228D90}" destId="{20C5A552-6CCF-4E20-AAEB-B7826E2146D7}"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E9163-AB09-48C6-8011-D80E0B95872D}">
      <dsp:nvSpPr>
        <dsp:cNvPr id="0" name=""/>
        <dsp:cNvSpPr/>
      </dsp:nvSpPr>
      <dsp:spPr>
        <a:xfrm>
          <a:off x="172237" y="194964"/>
          <a:ext cx="2101812" cy="1448148"/>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20C5A552-6CCF-4E20-AAEB-B7826E2146D7}">
      <dsp:nvSpPr>
        <dsp:cNvPr id="0" name=""/>
        <dsp:cNvSpPr/>
      </dsp:nvSpPr>
      <dsp:spPr>
        <a:xfrm flipH="1">
          <a:off x="857196" y="1797772"/>
          <a:ext cx="757661" cy="813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0" numCol="1" spcCol="1270" anchor="t" anchorCtr="0">
          <a:noAutofit/>
        </a:bodyPr>
        <a:lstStyle/>
        <a:p>
          <a:pPr marL="0" lvl="0" indent="0" algn="ctr" defTabSz="222250">
            <a:lnSpc>
              <a:spcPct val="90000"/>
            </a:lnSpc>
            <a:spcBef>
              <a:spcPct val="0"/>
            </a:spcBef>
            <a:spcAft>
              <a:spcPct val="35000"/>
            </a:spcAft>
            <a:buNone/>
          </a:pPr>
          <a:r>
            <a:rPr lang="en-US" sz="500" kern="1200"/>
            <a:t> </a:t>
          </a:r>
        </a:p>
      </dsp:txBody>
      <dsp:txXfrm>
        <a:off x="857196" y="1797772"/>
        <a:ext cx="757661" cy="813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1448ACEE800418FC22B41BF30432E" ma:contentTypeVersion="10" ma:contentTypeDescription="Create a new document." ma:contentTypeScope="" ma:versionID="b155ca89be14df84b217c0fa409be5fa">
  <xsd:schema xmlns:xsd="http://www.w3.org/2001/XMLSchema" xmlns:xs="http://www.w3.org/2001/XMLSchema" xmlns:p="http://schemas.microsoft.com/office/2006/metadata/properties" xmlns:ns2="8b9534cb-15ea-405d-98ff-6b840018b6cc" xmlns:ns3="22563ab7-7f82-4226-be5b-f583b54c362c" targetNamespace="http://schemas.microsoft.com/office/2006/metadata/properties" ma:root="true" ma:fieldsID="7b95b7c69ce626dc0056d24d3195bc40" ns2:_="" ns3:_="">
    <xsd:import namespace="8b9534cb-15ea-405d-98ff-6b840018b6cc"/>
    <xsd:import namespace="22563ab7-7f82-4226-be5b-f583b54c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534cb-15ea-405d-98ff-6b840018b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563ab7-7f82-4226-be5b-f583b54c36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439A-F847-4CFE-98EF-361AA19BC966}">
  <ds:schemaRef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22563ab7-7f82-4226-be5b-f583b54c362c"/>
    <ds:schemaRef ds:uri="8b9534cb-15ea-405d-98ff-6b840018b6c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6A3494-339B-4CEF-954A-30A4ED171DCD}">
  <ds:schemaRefs>
    <ds:schemaRef ds:uri="http://schemas.microsoft.com/sharepoint/v3/contenttype/forms"/>
  </ds:schemaRefs>
</ds:datastoreItem>
</file>

<file path=customXml/itemProps3.xml><?xml version="1.0" encoding="utf-8"?>
<ds:datastoreItem xmlns:ds="http://schemas.openxmlformats.org/officeDocument/2006/customXml" ds:itemID="{8D243B3B-96FD-43FC-B92C-D4633B675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534cb-15ea-405d-98ff-6b840018b6cc"/>
    <ds:schemaRef ds:uri="22563ab7-7f82-4226-be5b-f583b54c3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2A203-8DCC-4BA7-BFF0-74CC0547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2094</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Access Control Policy</vt:lpstr>
    </vt:vector>
  </TitlesOfParts>
  <Company>Paramount Computer Systems FZ LLC</Company>
  <LinksUpToDate>false</LinksUpToDate>
  <CharactersWithSpaces>14358</CharactersWithSpaces>
  <SharedDoc>false</SharedDoc>
  <HLinks>
    <vt:vector size="42" baseType="variant">
      <vt:variant>
        <vt:i4>1179699</vt:i4>
      </vt:variant>
      <vt:variant>
        <vt:i4>38</vt:i4>
      </vt:variant>
      <vt:variant>
        <vt:i4>0</vt:i4>
      </vt:variant>
      <vt:variant>
        <vt:i4>5</vt:i4>
      </vt:variant>
      <vt:variant>
        <vt:lpwstr/>
      </vt:variant>
      <vt:variant>
        <vt:lpwstr>_Toc432331641</vt:lpwstr>
      </vt:variant>
      <vt:variant>
        <vt:i4>1376307</vt:i4>
      </vt:variant>
      <vt:variant>
        <vt:i4>32</vt:i4>
      </vt:variant>
      <vt:variant>
        <vt:i4>0</vt:i4>
      </vt:variant>
      <vt:variant>
        <vt:i4>5</vt:i4>
      </vt:variant>
      <vt:variant>
        <vt:lpwstr/>
      </vt:variant>
      <vt:variant>
        <vt:lpwstr>_Toc432331639</vt:lpwstr>
      </vt:variant>
      <vt:variant>
        <vt:i4>2031664</vt:i4>
      </vt:variant>
      <vt:variant>
        <vt:i4>26</vt:i4>
      </vt:variant>
      <vt:variant>
        <vt:i4>0</vt:i4>
      </vt:variant>
      <vt:variant>
        <vt:i4>5</vt:i4>
      </vt:variant>
      <vt:variant>
        <vt:lpwstr/>
      </vt:variant>
      <vt:variant>
        <vt:lpwstr>_Toc432331594</vt:lpwstr>
      </vt:variant>
      <vt:variant>
        <vt:i4>1048624</vt:i4>
      </vt:variant>
      <vt:variant>
        <vt:i4>20</vt:i4>
      </vt:variant>
      <vt:variant>
        <vt:i4>0</vt:i4>
      </vt:variant>
      <vt:variant>
        <vt:i4>5</vt:i4>
      </vt:variant>
      <vt:variant>
        <vt:lpwstr/>
      </vt:variant>
      <vt:variant>
        <vt:lpwstr>_Toc432331566</vt:lpwstr>
      </vt:variant>
      <vt:variant>
        <vt:i4>1048624</vt:i4>
      </vt:variant>
      <vt:variant>
        <vt:i4>14</vt:i4>
      </vt:variant>
      <vt:variant>
        <vt:i4>0</vt:i4>
      </vt:variant>
      <vt:variant>
        <vt:i4>5</vt:i4>
      </vt:variant>
      <vt:variant>
        <vt:lpwstr/>
      </vt:variant>
      <vt:variant>
        <vt:lpwstr>_Toc432331565</vt:lpwstr>
      </vt:variant>
      <vt:variant>
        <vt:i4>1048624</vt:i4>
      </vt:variant>
      <vt:variant>
        <vt:i4>8</vt:i4>
      </vt:variant>
      <vt:variant>
        <vt:i4>0</vt:i4>
      </vt:variant>
      <vt:variant>
        <vt:i4>5</vt:i4>
      </vt:variant>
      <vt:variant>
        <vt:lpwstr/>
      </vt:variant>
      <vt:variant>
        <vt:lpwstr>_Toc432331564</vt:lpwstr>
      </vt:variant>
      <vt:variant>
        <vt:i4>1048624</vt:i4>
      </vt:variant>
      <vt:variant>
        <vt:i4>2</vt:i4>
      </vt:variant>
      <vt:variant>
        <vt:i4>0</vt:i4>
      </vt:variant>
      <vt:variant>
        <vt:i4>5</vt:i4>
      </vt:variant>
      <vt:variant>
        <vt:lpwstr/>
      </vt:variant>
      <vt:variant>
        <vt:lpwstr>_Toc432331562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Control Policy</dc:title>
  <dc:subject>ISMS: wasl</dc:subject>
  <dc:creator>CyberPolicy@NCSC.GOV.BH</dc:creator>
  <cp:keywords/>
  <dc:description>Details the Access Control Policy adopted by the wasl IT Department.</dc:description>
  <cp:revision>101</cp:revision>
  <cp:lastPrinted>2010-08-31T08:58:00Z</cp:lastPrinted>
  <dcterms:created xsi:type="dcterms:W3CDTF">2022-01-19T11:25:00Z</dcterms:created>
  <dcterms:modified xsi:type="dcterms:W3CDTF">2022-04-26T11:24:00Z</dcterms:modified>
  <cp:category>Internal</cp:category>
</cp:coreProperties>
</file>